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1DE771" w:rsidR="001E41F3" w:rsidRDefault="00926B2D">
      <w:pPr>
        <w:pStyle w:val="CRCoverPage"/>
        <w:tabs>
          <w:tab w:val="right" w:pos="9639"/>
        </w:tabs>
        <w:spacing w:after="0"/>
        <w:rPr>
          <w:b/>
          <w:i/>
          <w:noProof/>
          <w:sz w:val="28"/>
        </w:rPr>
      </w:pPr>
      <w:r>
        <w:rPr>
          <w:rFonts w:hint="eastAsia"/>
          <w:b/>
          <w:noProof/>
          <w:sz w:val="24"/>
          <w:lang w:eastAsia="ko-KR"/>
        </w:rPr>
        <w:t>SA</w:t>
      </w:r>
      <w:r w:rsidR="00640FAA">
        <w:rPr>
          <w:rFonts w:hint="eastAsia"/>
          <w:b/>
          <w:noProof/>
          <w:sz w:val="24"/>
          <w:lang w:eastAsia="ko-KR"/>
        </w:rPr>
        <w:t xml:space="preserve"> WG</w:t>
      </w:r>
      <w:r>
        <w:rPr>
          <w:rFonts w:hint="eastAsia"/>
          <w:b/>
          <w:noProof/>
          <w:sz w:val="24"/>
          <w:lang w:eastAsia="ko-KR"/>
        </w:rPr>
        <w:t>2</w:t>
      </w:r>
      <w:r w:rsidR="00C66BA2">
        <w:rPr>
          <w:b/>
          <w:noProof/>
          <w:sz w:val="24"/>
        </w:rPr>
        <w:t xml:space="preserve"> </w:t>
      </w:r>
      <w:r w:rsidR="001E41F3">
        <w:rPr>
          <w:b/>
          <w:noProof/>
          <w:sz w:val="24"/>
        </w:rPr>
        <w:t>Meeting #</w:t>
      </w:r>
      <w:r>
        <w:rPr>
          <w:rFonts w:hint="eastAsia"/>
          <w:b/>
          <w:noProof/>
          <w:sz w:val="24"/>
          <w:lang w:eastAsia="ko-KR"/>
        </w:rPr>
        <w:t>1</w:t>
      </w:r>
      <w:r w:rsidR="00AE13C0">
        <w:rPr>
          <w:rFonts w:hint="eastAsia"/>
          <w:b/>
          <w:noProof/>
          <w:sz w:val="24"/>
          <w:lang w:eastAsia="ko-KR"/>
        </w:rPr>
        <w:t>7</w:t>
      </w:r>
      <w:r w:rsidR="004842BD">
        <w:rPr>
          <w:rFonts w:hint="eastAsia"/>
          <w:b/>
          <w:noProof/>
          <w:sz w:val="24"/>
          <w:lang w:eastAsia="ko-KR"/>
        </w:rPr>
        <w:t>2</w:t>
      </w:r>
      <w:r w:rsidR="001E41F3">
        <w:rPr>
          <w:b/>
          <w:i/>
          <w:noProof/>
          <w:sz w:val="28"/>
        </w:rPr>
        <w:tab/>
      </w:r>
      <w:r>
        <w:rPr>
          <w:rFonts w:hint="eastAsia"/>
          <w:b/>
          <w:i/>
          <w:noProof/>
          <w:sz w:val="28"/>
          <w:lang w:eastAsia="ko-KR"/>
        </w:rPr>
        <w:t>S2-</w:t>
      </w:r>
      <w:r w:rsidR="00D60643">
        <w:rPr>
          <w:rFonts w:hint="eastAsia"/>
          <w:b/>
          <w:i/>
          <w:noProof/>
          <w:sz w:val="28"/>
          <w:lang w:eastAsia="ko-KR"/>
        </w:rPr>
        <w:t>25</w:t>
      </w:r>
      <w:r w:rsidR="00370FC4" w:rsidRPr="00370FC4">
        <w:rPr>
          <w:b/>
          <w:i/>
          <w:noProof/>
          <w:sz w:val="28"/>
          <w:lang w:eastAsia="ko-KR"/>
        </w:rPr>
        <w:t>10342</w:t>
      </w:r>
    </w:p>
    <w:p w14:paraId="7CB45193" w14:textId="7E314ECC" w:rsidR="001E41F3" w:rsidRPr="00D60643" w:rsidRDefault="00640FAA" w:rsidP="00D60643">
      <w:pPr>
        <w:pStyle w:val="CRCoverPage"/>
        <w:tabs>
          <w:tab w:val="right" w:pos="9639"/>
        </w:tabs>
        <w:outlineLvl w:val="0"/>
        <w:rPr>
          <w:rFonts w:cs="Arial"/>
          <w:b/>
          <w:sz w:val="24"/>
          <w:lang w:eastAsia="ko-KR"/>
        </w:rPr>
      </w:pPr>
      <w:bookmarkStart w:id="0" w:name="_Hlk210059777"/>
      <w:r>
        <w:rPr>
          <w:rFonts w:cs="Arial" w:hint="eastAsia"/>
          <w:b/>
          <w:bCs/>
          <w:sz w:val="24"/>
          <w:lang w:val="en-US" w:eastAsia="ko-KR"/>
        </w:rPr>
        <w:t xml:space="preserve">17 </w:t>
      </w:r>
      <w:r w:rsidR="001059BF">
        <w:rPr>
          <w:rFonts w:cs="Arial" w:hint="eastAsia"/>
          <w:b/>
          <w:bCs/>
          <w:sz w:val="24"/>
          <w:lang w:val="en-US" w:eastAsia="ko-KR"/>
        </w:rPr>
        <w:t>-</w:t>
      </w:r>
      <w:r>
        <w:rPr>
          <w:rFonts w:cs="Arial" w:hint="eastAsia"/>
          <w:b/>
          <w:bCs/>
          <w:sz w:val="24"/>
          <w:lang w:val="en-US" w:eastAsia="ko-KR"/>
        </w:rPr>
        <w:t xml:space="preserve"> 21 </w:t>
      </w:r>
      <w:proofErr w:type="gramStart"/>
      <w:r>
        <w:rPr>
          <w:rFonts w:cs="Arial"/>
          <w:b/>
          <w:bCs/>
          <w:sz w:val="24"/>
          <w:lang w:val="en-US" w:eastAsia="ko-KR"/>
        </w:rPr>
        <w:t>November</w:t>
      </w:r>
      <w:r>
        <w:rPr>
          <w:rFonts w:cs="Arial" w:hint="eastAsia"/>
          <w:b/>
          <w:bCs/>
          <w:sz w:val="24"/>
          <w:lang w:val="en-US" w:eastAsia="ko-KR"/>
        </w:rPr>
        <w:t>,</w:t>
      </w:r>
      <w:proofErr w:type="gramEnd"/>
      <w:r>
        <w:rPr>
          <w:rFonts w:cs="Arial" w:hint="eastAsia"/>
          <w:b/>
          <w:bCs/>
          <w:sz w:val="24"/>
          <w:lang w:val="en-US" w:eastAsia="ko-KR"/>
        </w:rPr>
        <w:t xml:space="preserve"> 2025, </w:t>
      </w:r>
      <w:r w:rsidR="004842BD">
        <w:rPr>
          <w:rFonts w:cs="Arial" w:hint="eastAsia"/>
          <w:b/>
          <w:bCs/>
          <w:sz w:val="24"/>
          <w:lang w:val="en-US" w:eastAsia="ko-KR"/>
        </w:rPr>
        <w:t>Dallas</w:t>
      </w:r>
      <w:r w:rsidR="00CD1105" w:rsidRPr="00A72201">
        <w:rPr>
          <w:rFonts w:cs="Arial"/>
          <w:b/>
          <w:bCs/>
          <w:sz w:val="24"/>
          <w:lang w:val="en-US"/>
        </w:rPr>
        <w:t xml:space="preserve">, </w:t>
      </w:r>
      <w:r w:rsidR="004842BD">
        <w:rPr>
          <w:rFonts w:cs="Arial" w:hint="eastAsia"/>
          <w:b/>
          <w:bCs/>
          <w:sz w:val="24"/>
          <w:lang w:val="en-US" w:eastAsia="ko-KR"/>
        </w:rPr>
        <w:t>US</w:t>
      </w:r>
      <w:bookmarkEnd w:id="0"/>
      <w:r>
        <w:rPr>
          <w:rFonts w:cs="Arial" w:hint="eastAsia"/>
          <w:b/>
          <w:bCs/>
          <w:sz w:val="24"/>
          <w:lang w:val="en-US" w:eastAsia="ko-KR"/>
        </w:rPr>
        <w:t>A</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w:t>
      </w:r>
      <w:r w:rsidR="004842BD">
        <w:rPr>
          <w:rFonts w:cs="Arial" w:hint="eastAsia"/>
          <w:b/>
          <w:color w:val="3333FF"/>
          <w:szCs w:val="16"/>
          <w:lang w:eastAsia="ko-KR"/>
        </w:rPr>
        <w:t>XXXXX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BBD0C"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DC21A4">
              <w:rPr>
                <w:rFonts w:hint="eastAsia"/>
                <w:b/>
                <w:noProof/>
                <w:sz w:val="28"/>
                <w:lang w:eastAsia="ko-KR"/>
              </w:rPr>
              <w:t>50</w:t>
            </w:r>
            <w:r w:rsidR="004842BD">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09AC5" w:rsidR="001E41F3" w:rsidRPr="00410371" w:rsidRDefault="00370FC4" w:rsidP="00A90576">
            <w:pPr>
              <w:pStyle w:val="CRCoverPage"/>
              <w:spacing w:after="0"/>
              <w:jc w:val="center"/>
              <w:rPr>
                <w:noProof/>
                <w:lang w:eastAsia="ko-KR"/>
              </w:rPr>
            </w:pPr>
            <w:r w:rsidRPr="00370FC4">
              <w:rPr>
                <w:b/>
                <w:noProof/>
                <w:sz w:val="28"/>
                <w:lang w:eastAsia="ko-KR"/>
              </w:rPr>
              <w:t>5618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7D192" w:rsidR="001E41F3" w:rsidRPr="00410371" w:rsidRDefault="004842BD" w:rsidP="00E13F3D">
            <w:pPr>
              <w:pStyle w:val="CRCoverPage"/>
              <w:spacing w:after="0"/>
              <w:jc w:val="center"/>
              <w:rPr>
                <w:b/>
                <w:noProof/>
                <w:lang w:eastAsia="ko-KR"/>
              </w:rPr>
            </w:pPr>
            <w:r w:rsidRPr="003E6128">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4BE8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CD1105">
              <w:rPr>
                <w:rFonts w:hint="eastAsia"/>
                <w:b/>
                <w:noProof/>
                <w:sz w:val="28"/>
                <w:lang w:eastAsia="ko-KR"/>
              </w:rPr>
              <w:t>5</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809E4" w:rsidR="001E41F3" w:rsidRDefault="00472611">
            <w:pPr>
              <w:pStyle w:val="CRCoverPage"/>
              <w:spacing w:after="0"/>
              <w:ind w:left="100"/>
              <w:rPr>
                <w:noProof/>
                <w:lang w:eastAsia="ko-KR"/>
              </w:rPr>
            </w:pPr>
            <w:r>
              <w:rPr>
                <w:rFonts w:hint="eastAsia"/>
                <w:noProof/>
                <w:lang w:eastAsia="ko-KR"/>
              </w:rPr>
              <w:t xml:space="preserve">Clarification on </w:t>
            </w:r>
            <w:r w:rsidR="0089545B">
              <w:rPr>
                <w:rFonts w:hint="eastAsia"/>
                <w:bCs/>
                <w:lang w:eastAsia="ko-KR"/>
              </w:rPr>
              <w:t>VFL client aggregation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D43EE" w:rsidR="001E41F3" w:rsidRDefault="00926B2D">
            <w:pPr>
              <w:pStyle w:val="CRCoverPage"/>
              <w:spacing w:after="0"/>
              <w:ind w:left="100"/>
              <w:rPr>
                <w:noProof/>
                <w:lang w:eastAsia="ko-KR"/>
              </w:rPr>
            </w:pPr>
            <w:r>
              <w:rPr>
                <w:rFonts w:hint="eastAsia"/>
                <w:lang w:eastAsia="ko-KR"/>
              </w:rPr>
              <w:t>2025-</w:t>
            </w:r>
            <w:r w:rsidR="00CD1105">
              <w:rPr>
                <w:rFonts w:hint="eastAsia"/>
                <w:lang w:eastAsia="ko-KR"/>
              </w:rPr>
              <w:t>1</w:t>
            </w:r>
            <w:r w:rsidR="004842BD">
              <w:rPr>
                <w:rFonts w:hint="eastAsia"/>
                <w:lang w:eastAsia="ko-KR"/>
              </w:rPr>
              <w:t>1</w:t>
            </w:r>
            <w:r>
              <w:rPr>
                <w:rFonts w:hint="eastAsia"/>
                <w:lang w:eastAsia="ko-KR"/>
              </w:rPr>
              <w:t>-</w:t>
            </w:r>
            <w:r w:rsidR="00CD1105">
              <w:rPr>
                <w:rFonts w:hint="eastAsia"/>
                <w:lang w:eastAsia="ko-KR"/>
              </w:rPr>
              <w:t>0</w:t>
            </w:r>
            <w:r w:rsidR="004842BD">
              <w:rPr>
                <w:rFonts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0D2AA" w14:textId="37023212" w:rsidR="004842BD" w:rsidRPr="005210AC" w:rsidRDefault="004842BD" w:rsidP="00C2199E">
            <w:pPr>
              <w:pStyle w:val="CRCoverPage"/>
              <w:spacing w:after="0"/>
              <w:ind w:left="100"/>
              <w:rPr>
                <w:strike/>
                <w:lang w:eastAsia="ko-KR"/>
              </w:rPr>
            </w:pPr>
            <w:r>
              <w:rPr>
                <w:rFonts w:hint="eastAsia"/>
                <w:lang w:eastAsia="ko-KR"/>
              </w:rPr>
              <w:t xml:space="preserve">In SA2#171 meeting, it is agreed </w:t>
            </w:r>
            <w:r w:rsidR="00640FAA">
              <w:rPr>
                <w:rFonts w:hint="eastAsia"/>
                <w:lang w:eastAsia="ko-KR"/>
              </w:rPr>
              <w:t>to add</w:t>
            </w:r>
            <w:r w:rsidR="002F0FE5">
              <w:rPr>
                <w:rFonts w:hint="eastAsia"/>
                <w:lang w:eastAsia="ko-KR"/>
              </w:rPr>
              <w:t xml:space="preserve"> the </w:t>
            </w:r>
            <w:r>
              <w:rPr>
                <w:rFonts w:hint="eastAsia"/>
                <w:lang w:eastAsia="ko-KR"/>
              </w:rPr>
              <w:t xml:space="preserve">VFL </w:t>
            </w:r>
            <w:r w:rsidR="00640FAA">
              <w:rPr>
                <w:rFonts w:hint="eastAsia"/>
                <w:lang w:eastAsia="ko-KR"/>
              </w:rPr>
              <w:t xml:space="preserve">client </w:t>
            </w:r>
            <w:r>
              <w:rPr>
                <w:rFonts w:hint="eastAsia"/>
                <w:lang w:eastAsia="ko-KR"/>
              </w:rPr>
              <w:t xml:space="preserve">aggregation capability in </w:t>
            </w:r>
            <w:r>
              <w:rPr>
                <w:lang w:eastAsia="ko-KR"/>
              </w:rPr>
              <w:t>addition</w:t>
            </w:r>
            <w:r>
              <w:rPr>
                <w:rFonts w:hint="eastAsia"/>
                <w:lang w:eastAsia="ko-KR"/>
              </w:rPr>
              <w:t xml:space="preserve"> to the</w:t>
            </w:r>
            <w:r w:rsidR="00A96348">
              <w:rPr>
                <w:rFonts w:hint="eastAsia"/>
                <w:lang w:eastAsia="ko-KR"/>
              </w:rPr>
              <w:t xml:space="preserve"> VFL capability type </w:t>
            </w:r>
            <w:r w:rsidR="00A90576">
              <w:rPr>
                <w:rFonts w:hint="eastAsia"/>
                <w:lang w:eastAsia="ko-KR"/>
              </w:rPr>
              <w:t>to align CT4</w:t>
            </w:r>
            <w:r w:rsidR="0089545B">
              <w:rPr>
                <w:rFonts w:hint="eastAsia"/>
                <w:lang w:eastAsia="ko-KR"/>
              </w:rPr>
              <w:t xml:space="preserve"> in TS</w:t>
            </w:r>
            <w:r w:rsidR="0089545B">
              <w:rPr>
                <w:lang w:val="en-US" w:eastAsia="ko-KR"/>
              </w:rPr>
              <w:t> </w:t>
            </w:r>
            <w:r w:rsidR="0089545B">
              <w:rPr>
                <w:rFonts w:hint="eastAsia"/>
                <w:lang w:eastAsia="ko-KR"/>
              </w:rPr>
              <w:t xml:space="preserve">23.501 and </w:t>
            </w:r>
            <w:r w:rsidR="0089545B">
              <w:rPr>
                <w:lang w:val="en-US" w:eastAsia="ko-KR"/>
              </w:rPr>
              <w:t>T</w:t>
            </w:r>
            <w:r w:rsidR="0089545B">
              <w:rPr>
                <w:rFonts w:hint="eastAsia"/>
                <w:lang w:val="en-US" w:eastAsia="ko-KR"/>
              </w:rPr>
              <w:t>S</w:t>
            </w:r>
            <w:r w:rsidR="0089545B">
              <w:rPr>
                <w:lang w:val="en-US" w:eastAsia="ko-KR"/>
              </w:rPr>
              <w:t> </w:t>
            </w:r>
            <w:r w:rsidR="0089545B">
              <w:rPr>
                <w:rFonts w:hint="eastAsia"/>
                <w:lang w:eastAsia="ko-KR"/>
              </w:rPr>
              <w:t>23.288.</w:t>
            </w:r>
          </w:p>
          <w:p w14:paraId="056FF759" w14:textId="77777777" w:rsidR="00A96348" w:rsidRPr="00C2199E" w:rsidRDefault="00A96348" w:rsidP="00A96348">
            <w:pPr>
              <w:pStyle w:val="CRCoverPage"/>
              <w:spacing w:after="0"/>
              <w:ind w:left="100"/>
              <w:rPr>
                <w:lang w:eastAsia="ko-KR"/>
              </w:rPr>
            </w:pPr>
          </w:p>
          <w:p w14:paraId="708AA7DE" w14:textId="16AC97BB" w:rsidR="001526B5" w:rsidRPr="00A96348" w:rsidRDefault="002F0FE5" w:rsidP="002F0FE5">
            <w:pPr>
              <w:pStyle w:val="CRCoverPage"/>
              <w:spacing w:after="0"/>
              <w:ind w:left="100"/>
              <w:rPr>
                <w:lang w:val="en-US" w:eastAsia="ko-KR"/>
              </w:rPr>
            </w:pPr>
            <w:r>
              <w:rPr>
                <w:rFonts w:cs="Arial" w:hint="eastAsia"/>
                <w:lang w:val="en-US" w:eastAsia="zh-CN"/>
              </w:rPr>
              <w:t>This CR propose</w:t>
            </w:r>
            <w:r>
              <w:rPr>
                <w:rFonts w:cs="Arial" w:hint="eastAsia"/>
                <w:lang w:val="en-US" w:eastAsia="ko-KR"/>
              </w:rPr>
              <w:t>s</w:t>
            </w:r>
            <w:r>
              <w:rPr>
                <w:rFonts w:cs="Arial" w:hint="eastAsia"/>
                <w:lang w:val="en-US" w:eastAsia="zh-CN"/>
              </w:rPr>
              <w:t xml:space="preserve"> to do alignment </w:t>
            </w:r>
            <w:r>
              <w:rPr>
                <w:rFonts w:cs="Arial" w:hint="eastAsia"/>
                <w:lang w:val="en-US" w:eastAsia="ko-KR"/>
              </w:rPr>
              <w:t xml:space="preserve">for the </w:t>
            </w:r>
            <w:r w:rsidR="00855F67">
              <w:rPr>
                <w:rFonts w:cs="Arial" w:hint="eastAsia"/>
                <w:lang w:val="en-US" w:eastAsia="ko-KR"/>
              </w:rPr>
              <w:t>parameters</w:t>
            </w:r>
            <w:r>
              <w:rPr>
                <w:rFonts w:cs="Arial" w:hint="eastAsia"/>
                <w:lang w:val="en-US" w:eastAsia="ko-KR"/>
              </w:rPr>
              <w:t xml:space="preserve"> in</w:t>
            </w:r>
            <w:r w:rsidR="001526B5">
              <w:rPr>
                <w:rFonts w:hint="eastAsia"/>
                <w:lang w:eastAsia="ko-KR"/>
              </w:rPr>
              <w:t xml:space="preserve"> the </w:t>
            </w:r>
            <w:proofErr w:type="spellStart"/>
            <w:r w:rsidR="00640FAA">
              <w:rPr>
                <w:rFonts w:hint="eastAsia"/>
                <w:lang w:eastAsia="ko-KR"/>
              </w:rPr>
              <w:t>Nnrf_NFDiscovery_Request</w:t>
            </w:r>
            <w:proofErr w:type="spellEnd"/>
            <w:r w:rsidR="001526B5">
              <w:rPr>
                <w:rFonts w:hint="eastAsia"/>
                <w:lang w:eastAsia="ko-KR"/>
              </w:rPr>
              <w:t xml:space="preserve"> in TS</w:t>
            </w:r>
            <w:r w:rsidR="001526B5">
              <w:rPr>
                <w:lang w:val="en-US" w:eastAsia="ko-KR"/>
              </w:rPr>
              <w:t> </w:t>
            </w:r>
            <w:r w:rsidR="001526B5">
              <w:rPr>
                <w:rFonts w:hint="eastAsia"/>
                <w:lang w:val="en-US" w:eastAsia="ko-KR"/>
              </w:rPr>
              <w:t>23.50</w:t>
            </w:r>
            <w:r w:rsidR="004842BD">
              <w:rPr>
                <w:rFonts w:hint="eastAsia"/>
                <w:lang w:val="en-US" w:eastAsia="ko-KR"/>
              </w:rPr>
              <w:t>2</w:t>
            </w:r>
            <w:r w:rsidR="001526B5">
              <w:rPr>
                <w:rFonts w:hint="eastAsia"/>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F67"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3B091" w:rsidR="00E64A38" w:rsidRDefault="005210AC" w:rsidP="00C2199E">
            <w:pPr>
              <w:pStyle w:val="CRCoverPage"/>
              <w:spacing w:after="0"/>
              <w:ind w:left="100"/>
              <w:rPr>
                <w:noProof/>
                <w:lang w:eastAsia="ko-KR"/>
              </w:rPr>
            </w:pPr>
            <w:r>
              <w:rPr>
                <w:rFonts w:hint="eastAsia"/>
                <w:lang w:val="en-US" w:eastAsia="ko-KR"/>
              </w:rPr>
              <w:t>Add</w:t>
            </w:r>
            <w:r w:rsidR="004842BD">
              <w:rPr>
                <w:rFonts w:hint="eastAsia"/>
                <w:lang w:val="en-US" w:eastAsia="ko-KR"/>
              </w:rPr>
              <w:t xml:space="preserve"> VFL </w:t>
            </w:r>
            <w:r>
              <w:rPr>
                <w:rFonts w:hint="eastAsia"/>
                <w:lang w:val="en-US" w:eastAsia="ko-KR"/>
              </w:rPr>
              <w:t>client aggregation</w:t>
            </w:r>
            <w:r w:rsidR="004842BD">
              <w:rPr>
                <w:rFonts w:hint="eastAsia"/>
                <w:lang w:val="en-US" w:eastAsia="ko-KR"/>
              </w:rPr>
              <w:t xml:space="preserve"> </w:t>
            </w:r>
            <w:r w:rsidR="003E6128">
              <w:rPr>
                <w:rFonts w:hint="eastAsia"/>
                <w:lang w:val="en-US" w:eastAsia="ko-KR"/>
              </w:rPr>
              <w:t xml:space="preserve">capability </w:t>
            </w:r>
            <w:r w:rsidR="004842BD">
              <w:rPr>
                <w:rFonts w:hint="eastAsia"/>
                <w:lang w:val="en-US" w:eastAsia="ko-KR"/>
              </w:rPr>
              <w:t xml:space="preserve">parameter in </w:t>
            </w:r>
            <w:proofErr w:type="spellStart"/>
            <w:r w:rsidR="004842BD">
              <w:rPr>
                <w:rFonts w:hint="eastAsia"/>
                <w:lang w:eastAsia="ko-KR"/>
              </w:rPr>
              <w:t>Nnrf_NFDiscovery_Request</w:t>
            </w:r>
            <w:proofErr w:type="spellEnd"/>
            <w:r w:rsidR="00C2199E">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A94D4" w:rsidR="001E41F3" w:rsidRDefault="004C4A68">
            <w:pPr>
              <w:pStyle w:val="CRCoverPage"/>
              <w:spacing w:after="0"/>
              <w:ind w:left="100"/>
              <w:rPr>
                <w:noProof/>
                <w:lang w:eastAsia="ko-KR"/>
              </w:rPr>
            </w:pPr>
            <w:r>
              <w:rPr>
                <w:rFonts w:hint="eastAsia"/>
                <w:noProof/>
                <w:lang w:eastAsia="ko-KR"/>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2BCE7324" w14:textId="77777777" w:rsidR="00DD2AE5" w:rsidRPr="00140E21" w:rsidRDefault="00DD2AE5" w:rsidP="00DD2AE5">
      <w:pPr>
        <w:pStyle w:val="5"/>
        <w:rPr>
          <w:lang w:eastAsia="zh-CN"/>
        </w:rPr>
      </w:pPr>
      <w:bookmarkStart w:id="2" w:name="_Toc45193537"/>
      <w:bookmarkStart w:id="3" w:name="_Toc47593169"/>
      <w:bookmarkStart w:id="4" w:name="_Toc51835256"/>
      <w:bookmarkStart w:id="5" w:name="_Toc209604598"/>
      <w:bookmarkStart w:id="6" w:name="_Toc209600880"/>
      <w:bookmarkStart w:id="7" w:name="_Toc201160383"/>
      <w:bookmarkStart w:id="8" w:name="_Toc18559772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
      <w:bookmarkEnd w:id="3"/>
      <w:bookmarkEnd w:id="4"/>
      <w:bookmarkEnd w:id="5"/>
    </w:p>
    <w:p w14:paraId="2A23EA7F" w14:textId="77777777" w:rsidR="00DD2AE5" w:rsidRPr="00140E21" w:rsidRDefault="00DD2AE5" w:rsidP="00DD2AE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EE7C960" w14:textId="77777777" w:rsidR="00DD2AE5" w:rsidRPr="00140E21" w:rsidRDefault="00DD2AE5" w:rsidP="00DD2AE5">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D254D67" w14:textId="77777777" w:rsidR="00DD2AE5" w:rsidRPr="00140E21" w:rsidRDefault="00DD2AE5" w:rsidP="00DD2AE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B1746F9" w14:textId="77777777" w:rsidR="00DD2AE5" w:rsidRPr="00140E21" w:rsidRDefault="00DD2AE5" w:rsidP="00DD2AE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470AC780" w14:textId="77777777" w:rsidR="00DD2AE5" w:rsidRPr="00140E21" w:rsidRDefault="00DD2AE5" w:rsidP="00DD2AE5">
      <w:r w:rsidRPr="00140E21">
        <w:rPr>
          <w:b/>
        </w:rPr>
        <w:t>Inputs, Optional:</w:t>
      </w:r>
    </w:p>
    <w:p w14:paraId="03945BE3" w14:textId="77777777" w:rsidR="00DD2AE5" w:rsidRPr="00140E21" w:rsidRDefault="00DD2AE5" w:rsidP="00DD2AE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D95B388" w14:textId="77777777" w:rsidR="00DD2AE5" w:rsidRPr="00140E21" w:rsidRDefault="00DD2AE5" w:rsidP="00DD2AE5">
      <w:pPr>
        <w:pStyle w:val="NO"/>
        <w:rPr>
          <w:lang w:eastAsia="zh-CN"/>
        </w:rPr>
      </w:pPr>
      <w:r w:rsidRPr="00140E21">
        <w:rPr>
          <w:lang w:eastAsia="zh-CN"/>
        </w:rPr>
        <w:t>NOTE 1:</w:t>
      </w:r>
      <w:r w:rsidRPr="00140E21">
        <w:rPr>
          <w:lang w:eastAsia="zh-CN"/>
        </w:rPr>
        <w:tab/>
        <w:t>For network slicing the NF service consumer ID is a required input.</w:t>
      </w:r>
    </w:p>
    <w:p w14:paraId="23155EB8" w14:textId="77777777" w:rsidR="00DD2AE5" w:rsidRPr="00140E21" w:rsidRDefault="00DD2AE5" w:rsidP="00DD2AE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5DF8B7E" w14:textId="77777777" w:rsidR="00DD2AE5" w:rsidRPr="00140E21" w:rsidRDefault="00DD2AE5" w:rsidP="00DD2AE5">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BF721A9" w14:textId="77777777" w:rsidR="00DD2AE5" w:rsidRDefault="00DD2AE5" w:rsidP="00DD2AE5">
      <w:pPr>
        <w:pStyle w:val="NO"/>
        <w:rPr>
          <w:lang w:eastAsia="zh-CN"/>
        </w:rPr>
      </w:pPr>
      <w:r>
        <w:rPr>
          <w:lang w:eastAsia="zh-CN"/>
        </w:rPr>
        <w:t>NOTE 2:</w:t>
      </w:r>
      <w:r>
        <w:rPr>
          <w:lang w:eastAsia="zh-CN"/>
        </w:rPr>
        <w:tab/>
        <w:t>GPSI is relevant for BSF.</w:t>
      </w:r>
    </w:p>
    <w:p w14:paraId="02D335C7" w14:textId="77777777" w:rsidR="00DD2AE5" w:rsidRPr="00140E21" w:rsidRDefault="00DD2AE5" w:rsidP="00DD2AE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BC2BDA0" w14:textId="77777777" w:rsidR="00DD2AE5" w:rsidRPr="00140E21" w:rsidRDefault="00DD2AE5" w:rsidP="00DD2AE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8F19504" w14:textId="77777777" w:rsidR="00DD2AE5" w:rsidRPr="00140E21" w:rsidRDefault="00DD2AE5" w:rsidP="00DD2AE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6EEAEF7" w14:textId="77777777" w:rsidR="00DD2AE5" w:rsidRDefault="00DD2AE5" w:rsidP="00DD2AE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DBB24F3" w14:textId="77777777" w:rsidR="00DD2AE5" w:rsidRDefault="00DD2AE5" w:rsidP="00DD2AE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F857BB5" w14:textId="77777777" w:rsidR="00DD2AE5" w:rsidRDefault="00DD2AE5" w:rsidP="00DD2AE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EE7AB49" w14:textId="77777777" w:rsidR="00DD2AE5" w:rsidRDefault="00DD2AE5" w:rsidP="00DD2AE5">
      <w:pPr>
        <w:pStyle w:val="B1"/>
        <w:rPr>
          <w:lang w:eastAsia="zh-CN"/>
        </w:rPr>
      </w:pPr>
      <w:r>
        <w:rPr>
          <w:lang w:eastAsia="zh-CN"/>
        </w:rPr>
        <w:t>-</w:t>
      </w:r>
      <w:r>
        <w:rPr>
          <w:lang w:eastAsia="zh-CN"/>
        </w:rPr>
        <w:tab/>
        <w:t>If the target NF is AMF and the consumer NF is other than MB-SMF, the request may include:</w:t>
      </w:r>
    </w:p>
    <w:p w14:paraId="18A31C3D" w14:textId="77777777" w:rsidR="00DD2AE5" w:rsidRDefault="00DD2AE5" w:rsidP="00DD2AE5">
      <w:pPr>
        <w:pStyle w:val="B2"/>
        <w:rPr>
          <w:lang w:eastAsia="zh-CN"/>
        </w:rPr>
      </w:pPr>
      <w:r>
        <w:rPr>
          <w:lang w:eastAsia="zh-CN"/>
        </w:rPr>
        <w:t>-</w:t>
      </w:r>
      <w:r>
        <w:rPr>
          <w:lang w:eastAsia="zh-CN"/>
        </w:rPr>
        <w:tab/>
        <w:t>AMF region, AMF Set, GUAMI and Target TAI(s).</w:t>
      </w:r>
    </w:p>
    <w:p w14:paraId="447F086E" w14:textId="77777777" w:rsidR="00DD2AE5" w:rsidRPr="00140E21" w:rsidRDefault="00DD2AE5" w:rsidP="00DD2AE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8734D9C" w14:textId="77777777" w:rsidR="00DD2AE5" w:rsidRPr="00140E21" w:rsidRDefault="00DD2AE5" w:rsidP="00DD2AE5">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A7537DB" w14:textId="77777777" w:rsidR="00DD2AE5" w:rsidRDefault="00DD2AE5" w:rsidP="00DD2AE5">
      <w:pPr>
        <w:pStyle w:val="B1"/>
        <w:rPr>
          <w:lang w:eastAsia="zh-CN"/>
        </w:rPr>
      </w:pPr>
      <w:r>
        <w:rPr>
          <w:lang w:eastAsia="zh-CN"/>
        </w:rPr>
        <w:t>-</w:t>
      </w:r>
      <w:r>
        <w:rPr>
          <w:lang w:eastAsia="zh-CN"/>
        </w:rPr>
        <w:tab/>
        <w:t>If the target NF is UDM, the request may include SUPI, GPSI, Internal Group ID and External Group ID.</w:t>
      </w:r>
    </w:p>
    <w:p w14:paraId="5DECB2C2" w14:textId="77777777" w:rsidR="00DD2AE5" w:rsidRPr="00140E21" w:rsidRDefault="00DD2AE5" w:rsidP="00DD2AE5">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C92B363" w14:textId="77777777" w:rsidR="00DD2AE5" w:rsidRDefault="00DD2AE5" w:rsidP="00DD2AE5">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2F8C0EC" w14:textId="77777777" w:rsidR="00DD2AE5" w:rsidRDefault="00DD2AE5" w:rsidP="00DD2AE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C0DDD0D" w14:textId="77777777" w:rsidR="00DD2AE5" w:rsidRPr="00140E21" w:rsidRDefault="00DD2AE5" w:rsidP="00DD2AE5">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AE601DB" w14:textId="77777777" w:rsidR="00DD2AE5" w:rsidRPr="00140E21" w:rsidRDefault="00DD2AE5" w:rsidP="00DD2AE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E22000" w14:textId="77777777" w:rsidR="00DD2AE5" w:rsidRDefault="00DD2AE5" w:rsidP="00DD2AE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1F279FD" w14:textId="77777777" w:rsidR="00DD2AE5" w:rsidRDefault="00DD2AE5" w:rsidP="00DD2AE5">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E3EBE85" w14:textId="77777777" w:rsidR="00DD2AE5" w:rsidRDefault="00DD2AE5" w:rsidP="00DD2AE5">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081FC578" w14:textId="77777777" w:rsidR="00DD2AE5" w:rsidRDefault="00DD2AE5" w:rsidP="00DD2AE5">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5E73534" w14:textId="77777777" w:rsidR="00DD2AE5" w:rsidRDefault="00DD2AE5" w:rsidP="00DD2AE5">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1F0F6F6" w14:textId="77777777" w:rsidR="00DD2AE5" w:rsidRDefault="00DD2AE5" w:rsidP="00DD2AE5">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243F2ADD" w14:textId="77777777" w:rsidR="00DD2AE5" w:rsidRDefault="00DD2AE5" w:rsidP="00DD2AE5">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265C1E8D" w14:textId="77777777" w:rsidR="00DD2AE5" w:rsidRDefault="00DD2AE5" w:rsidP="00DD2AE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70CDEE4" w14:textId="77777777" w:rsidR="00DD2AE5" w:rsidRDefault="00DD2AE5" w:rsidP="00DD2AE5">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03CF983D" w14:textId="77777777" w:rsidR="00DD2AE5" w:rsidRDefault="00DD2AE5" w:rsidP="00DD2AE5">
      <w:pPr>
        <w:pStyle w:val="B2"/>
        <w:rPr>
          <w:rFonts w:eastAsia="DengXian"/>
          <w:lang w:eastAsia="zh-CN"/>
        </w:rPr>
      </w:pPr>
      <w:r>
        <w:rPr>
          <w:rFonts w:eastAsia="DengXian"/>
          <w:lang w:eastAsia="zh-CN"/>
        </w:rPr>
        <w:t>-</w:t>
      </w:r>
      <w:r>
        <w:rPr>
          <w:rFonts w:eastAsia="DengXian"/>
          <w:lang w:eastAsia="zh-CN"/>
        </w:rPr>
        <w:tab/>
        <w:t>TAI(s).</w:t>
      </w:r>
    </w:p>
    <w:p w14:paraId="4E10139B" w14:textId="77777777" w:rsidR="00DD2AE5" w:rsidRDefault="00DD2AE5" w:rsidP="00DD2AE5">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9CD0B08" w14:textId="77777777" w:rsidR="00DD2AE5" w:rsidRDefault="00DD2AE5" w:rsidP="00DD2AE5">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2A2D1710" w14:textId="77777777" w:rsidR="00DD2AE5" w:rsidRDefault="00DD2AE5" w:rsidP="00DD2AE5">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1EDA7C88" w14:textId="77777777" w:rsidR="00DD2AE5" w:rsidRDefault="00DD2AE5" w:rsidP="00DD2AE5">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3EE83E54" w14:textId="77777777" w:rsidR="00DD2AE5" w:rsidRDefault="00DD2AE5" w:rsidP="00DD2AE5">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6EABFCF2" w14:textId="77777777" w:rsidR="00DD2AE5" w:rsidRDefault="00DD2AE5" w:rsidP="00DD2AE5">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5713C759" w14:textId="03445EB6" w:rsidR="00DD2AE5" w:rsidRPr="00A404AF" w:rsidRDefault="00DD2AE5" w:rsidP="00DD2AE5">
      <w:pPr>
        <w:pStyle w:val="B2"/>
        <w:rPr>
          <w:rFonts w:eastAsia="DengXian"/>
        </w:rPr>
      </w:pPr>
      <w:r w:rsidRPr="00C2199E">
        <w:rPr>
          <w:rFonts w:eastAsia="DengXian"/>
        </w:rPr>
        <w:t>-</w:t>
      </w:r>
      <w:r w:rsidRPr="00C2199E">
        <w:rPr>
          <w:rFonts w:eastAsia="DengXian"/>
        </w:rPr>
        <w:tab/>
        <w:t>Required VFL capability type (i.e. VFL server, VFL client, if available)</w:t>
      </w:r>
      <w:ins w:id="9" w:author="Jaewoo Kim(LGE)" w:date="2025-11-05T09:06:00Z" w16du:dateUtc="2025-11-05T00:06:00Z">
        <w:r w:rsidR="00340A98" w:rsidRPr="00C2199E">
          <w:rPr>
            <w:rFonts w:hint="eastAsia"/>
            <w:lang w:eastAsia="ko-KR"/>
          </w:rPr>
          <w:t>, VFL client aggregation capability,</w:t>
        </w:r>
      </w:ins>
      <w:r w:rsidRPr="00C2199E">
        <w:rPr>
          <w:rFonts w:eastAsia="DengXian"/>
        </w:rPr>
        <w:t xml:space="preserve"> and other related parameters as defined in clause 5.2 of TS 23.288 [50].</w:t>
      </w:r>
    </w:p>
    <w:p w14:paraId="2CD38FDA" w14:textId="77777777" w:rsidR="00DD2AE5" w:rsidRDefault="00DD2AE5" w:rsidP="00DD2AE5">
      <w:pPr>
        <w:pStyle w:val="B2"/>
        <w:rPr>
          <w:rFonts w:eastAsia="DengXian"/>
          <w:lang w:eastAsia="zh-CN"/>
        </w:rPr>
      </w:pPr>
      <w:r>
        <w:rPr>
          <w:rFonts w:eastAsia="DengXian"/>
          <w:lang w:eastAsia="zh-CN"/>
        </w:rPr>
        <w:lastRenderedPageBreak/>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B4274F6" w14:textId="77777777" w:rsidR="00DD2AE5" w:rsidRDefault="00DD2AE5" w:rsidP="00DD2AE5">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4F8DE83E" w14:textId="77777777" w:rsidR="00DD2AE5" w:rsidRPr="00140E21" w:rsidRDefault="00DD2AE5" w:rsidP="00DD2AE5">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2137B6D" w14:textId="77777777" w:rsidR="00DD2AE5" w:rsidRDefault="00DD2AE5" w:rsidP="00DD2AE5">
      <w:pPr>
        <w:pStyle w:val="NO"/>
      </w:pPr>
      <w:r>
        <w:t>NOTE 8:</w:t>
      </w:r>
      <w:r>
        <w:tab/>
        <w:t>Analytics metadata provisioning capability is only applicable when NF service consumer is NWDAF.</w:t>
      </w:r>
    </w:p>
    <w:p w14:paraId="1072C377" w14:textId="77777777" w:rsidR="00DD2AE5" w:rsidRDefault="00DD2AE5" w:rsidP="00DD2AE5">
      <w:pPr>
        <w:pStyle w:val="NO"/>
      </w:pPr>
      <w:r>
        <w:t>NOTE 9:</w:t>
      </w:r>
      <w:r>
        <w:tab/>
        <w:t>NF consumer information such as vendor ID is defined in stage 3.</w:t>
      </w:r>
    </w:p>
    <w:p w14:paraId="1DC16EEB" w14:textId="77777777" w:rsidR="00DD2AE5" w:rsidRDefault="00DD2AE5" w:rsidP="00DD2AE5">
      <w:pPr>
        <w:pStyle w:val="B1"/>
      </w:pPr>
      <w:r>
        <w:t>-</w:t>
      </w:r>
      <w:r>
        <w:tab/>
        <w:t>If target NF is ADRF, the request may include:</w:t>
      </w:r>
    </w:p>
    <w:p w14:paraId="20C8FA2D" w14:textId="77777777" w:rsidR="00DD2AE5" w:rsidRDefault="00DD2AE5" w:rsidP="00DD2AE5">
      <w:pPr>
        <w:pStyle w:val="B2"/>
      </w:pPr>
      <w:r>
        <w:t>-</w:t>
      </w:r>
      <w:r>
        <w:tab/>
        <w:t>Data and analytics storage and retrieval capability.</w:t>
      </w:r>
    </w:p>
    <w:p w14:paraId="59324ACA" w14:textId="77777777" w:rsidR="00DD2AE5" w:rsidRDefault="00DD2AE5" w:rsidP="00DD2AE5">
      <w:pPr>
        <w:pStyle w:val="B2"/>
      </w:pPr>
      <w:r>
        <w:t>-</w:t>
      </w:r>
      <w:r>
        <w:tab/>
        <w:t>ML model storage and retrieval capability.</w:t>
      </w:r>
    </w:p>
    <w:p w14:paraId="796C1B4B" w14:textId="77777777" w:rsidR="00DD2AE5" w:rsidRDefault="00DD2AE5" w:rsidP="00DD2AE5">
      <w:pPr>
        <w:pStyle w:val="B1"/>
      </w:pPr>
      <w:r>
        <w:tab/>
        <w:t>Details about ADRF discovery and selection are described in clause 6.3.20 of TS 23.501 [2].</w:t>
      </w:r>
    </w:p>
    <w:p w14:paraId="43600C60" w14:textId="77777777" w:rsidR="00DD2AE5" w:rsidRPr="00140E21" w:rsidRDefault="00DD2AE5" w:rsidP="00DD2AE5">
      <w:pPr>
        <w:pStyle w:val="B1"/>
      </w:pPr>
      <w:r w:rsidRPr="00140E21">
        <w:t>-</w:t>
      </w:r>
      <w:r w:rsidRPr="00140E21">
        <w:tab/>
        <w:t>If the target NF is HSS, the request may include IMPI and/or IMPU and/or HSS Group ID.</w:t>
      </w:r>
    </w:p>
    <w:p w14:paraId="56C789BA" w14:textId="77777777" w:rsidR="00DD2AE5" w:rsidRPr="00140E21" w:rsidRDefault="00DD2AE5" w:rsidP="00DD2AE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FFB9005" w14:textId="77777777" w:rsidR="00DD2AE5" w:rsidRDefault="00DD2AE5" w:rsidP="00DD2AE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0D0D56D" w14:textId="77777777" w:rsidR="00DD2AE5" w:rsidRDefault="00DD2AE5" w:rsidP="00DD2AE5">
      <w:pPr>
        <w:pStyle w:val="NO"/>
      </w:pPr>
      <w:r>
        <w:t>NOTE 10:</w:t>
      </w:r>
      <w:r>
        <w:tab/>
        <w:t>TS 29.510 [37] specifies the mechanism to identify equivalent NF Service Sets.</w:t>
      </w:r>
    </w:p>
    <w:p w14:paraId="5698869F" w14:textId="77777777" w:rsidR="00DD2AE5" w:rsidRPr="00140E21" w:rsidRDefault="00DD2AE5" w:rsidP="00DD2AE5">
      <w:pPr>
        <w:pStyle w:val="B1"/>
      </w:pPr>
      <w:r w:rsidRPr="00140E21">
        <w:t>-</w:t>
      </w:r>
      <w:r w:rsidRPr="00140E21">
        <w:tab/>
        <w:t>If the NF service consumer needs to discover NF service producer instance(s) in the NF Set, the request includes the target NF Set ID of the producer.</w:t>
      </w:r>
    </w:p>
    <w:p w14:paraId="34715B4D" w14:textId="77777777" w:rsidR="00DD2AE5" w:rsidRDefault="00DD2AE5" w:rsidP="00DD2AE5">
      <w:pPr>
        <w:pStyle w:val="B1"/>
      </w:pPr>
      <w:r w:rsidRPr="00140E21">
        <w:t>-</w:t>
      </w:r>
      <w:r w:rsidRPr="00140E21">
        <w:tab/>
        <w:t>If the target NF is SMF, the request may include</w:t>
      </w:r>
      <w:r>
        <w:t>:</w:t>
      </w:r>
    </w:p>
    <w:p w14:paraId="7BC87522" w14:textId="77777777" w:rsidR="00DD2AE5" w:rsidRPr="00140E21" w:rsidRDefault="00DD2AE5" w:rsidP="00DD2AE5">
      <w:pPr>
        <w:pStyle w:val="B2"/>
      </w:pPr>
      <w:r>
        <w:t>-</w:t>
      </w:r>
      <w:r>
        <w:tab/>
      </w:r>
      <w:r w:rsidRPr="00140E21">
        <w:t>the UE location (TAI)</w:t>
      </w:r>
      <w:r>
        <w:t>; or</w:t>
      </w:r>
    </w:p>
    <w:p w14:paraId="54428339" w14:textId="77777777" w:rsidR="00DD2AE5" w:rsidRDefault="00DD2AE5" w:rsidP="00DD2AE5">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16B114E0" w14:textId="77777777" w:rsidR="00DD2AE5" w:rsidRPr="00140E21" w:rsidRDefault="00DD2AE5" w:rsidP="00DD2AE5">
      <w:pPr>
        <w:pStyle w:val="B2"/>
      </w:pPr>
      <w:r>
        <w:t>-</w:t>
      </w:r>
      <w:r>
        <w:tab/>
        <w:t>TAI list.</w:t>
      </w:r>
    </w:p>
    <w:p w14:paraId="227A8FD2" w14:textId="77777777" w:rsidR="00DD2AE5" w:rsidRPr="00140E21" w:rsidRDefault="00DD2AE5" w:rsidP="00DD2AE5">
      <w:pPr>
        <w:pStyle w:val="B1"/>
      </w:pPr>
      <w:r w:rsidRPr="00140E21">
        <w:t>-</w:t>
      </w:r>
      <w:r w:rsidRPr="00140E21">
        <w:tab/>
        <w:t>If the target NF is P-CSCF, the request may include UE location information, UE IP address/IP prefix, Access Type.</w:t>
      </w:r>
    </w:p>
    <w:p w14:paraId="52EC38D7" w14:textId="77777777" w:rsidR="00DD2AE5" w:rsidRPr="00140E21" w:rsidRDefault="00DD2AE5" w:rsidP="00DD2AE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B4D69DF" w14:textId="77777777" w:rsidR="00DD2AE5" w:rsidRDefault="00DD2AE5" w:rsidP="00DD2AE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3E35AB6" w14:textId="77777777" w:rsidR="00DD2AE5" w:rsidRDefault="00DD2AE5" w:rsidP="00DD2AE5">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41BFBFD" w14:textId="77777777" w:rsidR="00DD2AE5" w:rsidRDefault="00DD2AE5" w:rsidP="00DD2AE5">
      <w:pPr>
        <w:pStyle w:val="B1"/>
      </w:pPr>
      <w:r>
        <w:t>-</w:t>
      </w:r>
      <w:r>
        <w:tab/>
        <w:t>If the target NF is SCP, the request may include information about:</w:t>
      </w:r>
    </w:p>
    <w:p w14:paraId="709F0D1F" w14:textId="77777777" w:rsidR="00DD2AE5" w:rsidRDefault="00DD2AE5" w:rsidP="00DD2AE5">
      <w:pPr>
        <w:pStyle w:val="B2"/>
      </w:pPr>
      <w:r>
        <w:t>-</w:t>
      </w:r>
      <w:r>
        <w:tab/>
        <w:t>SCP domain(s).</w:t>
      </w:r>
    </w:p>
    <w:p w14:paraId="20C753FA" w14:textId="77777777" w:rsidR="00DD2AE5" w:rsidRDefault="00DD2AE5" w:rsidP="00DD2AE5">
      <w:pPr>
        <w:pStyle w:val="B2"/>
      </w:pPr>
      <w:r>
        <w:lastRenderedPageBreak/>
        <w:t>-</w:t>
      </w:r>
      <w:r>
        <w:tab/>
        <w:t>Remote PLMN reachable through SCP.</w:t>
      </w:r>
    </w:p>
    <w:p w14:paraId="19ED5F16" w14:textId="77777777" w:rsidR="00DD2AE5" w:rsidRDefault="00DD2AE5" w:rsidP="00DD2AE5">
      <w:pPr>
        <w:pStyle w:val="B2"/>
      </w:pPr>
      <w:r>
        <w:t>-</w:t>
      </w:r>
      <w:r>
        <w:tab/>
        <w:t>Endpoint addresses or Address Domain(s) (e.g. IP Address or FQDN ranges) accessible via the SCP.</w:t>
      </w:r>
    </w:p>
    <w:p w14:paraId="42658A7C" w14:textId="77777777" w:rsidR="00DD2AE5" w:rsidRDefault="00DD2AE5" w:rsidP="00DD2AE5">
      <w:pPr>
        <w:pStyle w:val="B2"/>
      </w:pPr>
      <w:r>
        <w:t>-</w:t>
      </w:r>
      <w:r>
        <w:tab/>
        <w:t>NF sets of NFs served by the SCP.</w:t>
      </w:r>
    </w:p>
    <w:p w14:paraId="4C7E996D" w14:textId="77777777" w:rsidR="00DD2AE5" w:rsidRDefault="00DD2AE5" w:rsidP="00DD2AE5">
      <w:pPr>
        <w:pStyle w:val="B1"/>
      </w:pPr>
      <w:r>
        <w:t>-</w:t>
      </w:r>
      <w:r>
        <w:tab/>
        <w:t>If the target NF is MB-SMF, the request may include UE location (i.e. TAI), MBS Session ID and Area Session ID. Details about MB-SMF discovery and selection are described in TS 23.247 [78].</w:t>
      </w:r>
    </w:p>
    <w:p w14:paraId="2FD0D765" w14:textId="77777777" w:rsidR="00DD2AE5" w:rsidRDefault="00DD2AE5" w:rsidP="00DD2AE5">
      <w:pPr>
        <w:pStyle w:val="B1"/>
      </w:pPr>
      <w:r>
        <w:t>-</w:t>
      </w:r>
      <w:r>
        <w:tab/>
        <w:t>If the target NF is 5G DDNMF, the request may include SUPI, IP Address or FQDN of 5G DDNMF.</w:t>
      </w:r>
    </w:p>
    <w:p w14:paraId="79E40DA3" w14:textId="77777777" w:rsidR="00DD2AE5" w:rsidRDefault="00DD2AE5" w:rsidP="00DD2AE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CEC1F26" w14:textId="77777777" w:rsidR="00DD2AE5" w:rsidRDefault="00DD2AE5" w:rsidP="00DD2AE5">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973D53D" w14:textId="77777777" w:rsidR="00DD2AE5" w:rsidRDefault="00DD2AE5" w:rsidP="00DD2AE5">
      <w:pPr>
        <w:pStyle w:val="B1"/>
      </w:pPr>
      <w:r>
        <w:t>-</w:t>
      </w:r>
      <w:r>
        <w:tab/>
        <w:t>If the target NF is AMF, the request may include the support of SNPN Onboarding to indicate whether the target NF instance supports SNPN Onboarding or not.</w:t>
      </w:r>
    </w:p>
    <w:p w14:paraId="7BC8563B" w14:textId="77777777" w:rsidR="00DD2AE5" w:rsidRDefault="00DD2AE5" w:rsidP="00DD2AE5">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FA103CD" w14:textId="77777777" w:rsidR="00DD2AE5" w:rsidRDefault="00DD2AE5" w:rsidP="00DD2AE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F1BBEBD" w14:textId="77777777" w:rsidR="00DD2AE5" w:rsidRDefault="00DD2AE5" w:rsidP="00DD2AE5">
      <w:pPr>
        <w:pStyle w:val="B1"/>
      </w:pPr>
      <w:r>
        <w:t>-</w:t>
      </w:r>
      <w:r>
        <w:tab/>
        <w:t>If the target NF is NSSAAF, the request may include SUPI or Internal Group ID.</w:t>
      </w:r>
    </w:p>
    <w:p w14:paraId="16714EC0" w14:textId="77777777" w:rsidR="00DD2AE5" w:rsidRDefault="00DD2AE5" w:rsidP="00DD2AE5">
      <w:pPr>
        <w:pStyle w:val="B1"/>
      </w:pPr>
      <w:r>
        <w:t>-</w:t>
      </w:r>
      <w:r>
        <w:tab/>
        <w:t>If the target NF is DCSF, the request may include IMPU of calling party, SIP URI or Tel URI of called party.</w:t>
      </w:r>
    </w:p>
    <w:p w14:paraId="13E6D96B" w14:textId="77777777" w:rsidR="00DD2AE5" w:rsidRDefault="00DD2AE5" w:rsidP="00DD2AE5">
      <w:pPr>
        <w:pStyle w:val="B1"/>
      </w:pPr>
      <w:r>
        <w:t>-</w:t>
      </w:r>
      <w:r>
        <w:tab/>
        <w:t>If the target NF is MF, the request may include the list of required data channel media capabilities and/or MF location information as specified in TS 23.228 [55].</w:t>
      </w:r>
    </w:p>
    <w:p w14:paraId="1A2FA428" w14:textId="77777777" w:rsidR="00DD2AE5" w:rsidRDefault="00DD2AE5" w:rsidP="00DD2AE5">
      <w:pPr>
        <w:pStyle w:val="B1"/>
      </w:pPr>
      <w:r>
        <w:t>-</w:t>
      </w:r>
      <w:r>
        <w:tab/>
        <w:t>If the target NF is IMS AS, the request may include the list of supported IMS DC events.</w:t>
      </w:r>
    </w:p>
    <w:p w14:paraId="30B9548B" w14:textId="77777777" w:rsidR="00DD2AE5" w:rsidRDefault="00DD2AE5" w:rsidP="00DD2AE5">
      <w:pPr>
        <w:pStyle w:val="B1"/>
      </w:pPr>
      <w:r>
        <w:t>-</w:t>
      </w:r>
      <w:r>
        <w:tab/>
        <w:t>If the target NF is MRF or MRFP, it includes the list of required IMS media services (as defined in TS 23.228 [55]).</w:t>
      </w:r>
    </w:p>
    <w:p w14:paraId="50ED334F" w14:textId="77777777" w:rsidR="00DD2AE5" w:rsidRDefault="00DD2AE5" w:rsidP="00DD2AE5">
      <w:pPr>
        <w:pStyle w:val="B1"/>
      </w:pPr>
      <w:r>
        <w:t>-</w:t>
      </w:r>
      <w:r>
        <w:tab/>
        <w:t>If the target NF is trusted AF as VFL client or VFL server, the request may include VFL capability information per analytics ID and other related parameters as defined in clause 5.5 of TS 23.288 [50].</w:t>
      </w:r>
    </w:p>
    <w:p w14:paraId="36D63D3C" w14:textId="77777777" w:rsidR="00DD2AE5" w:rsidRDefault="00DD2AE5" w:rsidP="00DD2AE5">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3F7F0FA" w14:textId="77777777" w:rsidR="00DD2AE5" w:rsidRDefault="00DD2AE5" w:rsidP="00DD2AE5">
      <w:pPr>
        <w:rPr>
          <w:b/>
        </w:rPr>
      </w:pPr>
      <w:r w:rsidRPr="00140E21">
        <w:rPr>
          <w:b/>
        </w:rPr>
        <w:t>Outputs, Required:</w:t>
      </w:r>
    </w:p>
    <w:p w14:paraId="69E479EA" w14:textId="77777777" w:rsidR="00DD2AE5" w:rsidRDefault="00DD2AE5" w:rsidP="00DD2AE5">
      <w:pPr>
        <w:pStyle w:val="B1"/>
      </w:pPr>
      <w:r>
        <w:t>-</w:t>
      </w:r>
      <w:r>
        <w:tab/>
        <w:t>One of the following:</w:t>
      </w:r>
    </w:p>
    <w:p w14:paraId="7D25F0B4" w14:textId="77777777" w:rsidR="00DD2AE5" w:rsidRDefault="00DD2AE5" w:rsidP="00DD2AE5">
      <w:pPr>
        <w:pStyle w:val="B2"/>
      </w:pPr>
      <w:r>
        <w:t>-</w:t>
      </w:r>
      <w:r>
        <w:tab/>
        <w:t>A set of NF instance profiles; or</w:t>
      </w:r>
    </w:p>
    <w:p w14:paraId="33901C68" w14:textId="77777777" w:rsidR="00DD2AE5" w:rsidRDefault="00DD2AE5" w:rsidP="00DD2AE5">
      <w:pPr>
        <w:pStyle w:val="B2"/>
      </w:pPr>
      <w:r>
        <w:t>-</w:t>
      </w:r>
      <w:r>
        <w:tab/>
        <w:t>an indication that "indirect communication with delegated discovery with NF selection at target domain is requested"; or</w:t>
      </w:r>
    </w:p>
    <w:p w14:paraId="3A9E94BA" w14:textId="77777777" w:rsidR="00DD2AE5" w:rsidRDefault="00DD2AE5" w:rsidP="00DD2AE5">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70BC8054" w14:textId="77777777" w:rsidR="00DD2AE5" w:rsidRDefault="00DD2AE5" w:rsidP="00DD2AE5">
      <w:pPr>
        <w:pStyle w:val="B1"/>
      </w:pPr>
      <w:r>
        <w:t>-</w:t>
      </w:r>
      <w:r>
        <w:tab/>
        <w:t>a validity period for the discovery result.</w:t>
      </w:r>
    </w:p>
    <w:p w14:paraId="0A9411C7" w14:textId="77777777" w:rsidR="00DD2AE5" w:rsidRPr="00140E21" w:rsidRDefault="00DD2AE5" w:rsidP="00DD2AE5">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D7AAB20" w14:textId="77777777" w:rsidR="00DD2AE5" w:rsidRPr="00140E21" w:rsidRDefault="00DD2AE5" w:rsidP="00DD2AE5">
      <w:r w:rsidRPr="00140E21">
        <w:rPr>
          <w:lang w:eastAsia="zh-CN"/>
        </w:rPr>
        <w:lastRenderedPageBreak/>
        <w:t>Endpoint Address(es) may be a list of IP addresses or an FQDN for the NF service instance.</w:t>
      </w:r>
    </w:p>
    <w:p w14:paraId="1603CE6F" w14:textId="77777777" w:rsidR="00DD2AE5" w:rsidRPr="00140E21" w:rsidRDefault="00DD2AE5" w:rsidP="00DD2AE5">
      <w:pPr>
        <w:pStyle w:val="NO"/>
      </w:pPr>
      <w:r>
        <w:t>NOTE 11:</w:t>
      </w:r>
      <w:r>
        <w:tab/>
        <w:t>SCPs does not have any service instances.</w:t>
      </w:r>
    </w:p>
    <w:p w14:paraId="2B1329B4" w14:textId="77777777" w:rsidR="00DD2AE5" w:rsidRPr="00140E21" w:rsidRDefault="00DD2AE5" w:rsidP="00DD2AE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1933ACC5" w14:textId="77777777" w:rsidR="00DD2AE5" w:rsidRPr="00140E21" w:rsidRDefault="00DD2AE5" w:rsidP="00DD2AE5">
      <w:pPr>
        <w:pStyle w:val="B1"/>
        <w:rPr>
          <w:lang w:eastAsia="ko-KR"/>
        </w:rPr>
      </w:pPr>
      <w:r w:rsidRPr="00140E21">
        <w:rPr>
          <w:lang w:eastAsia="ko-KR"/>
        </w:rPr>
        <w:t>-</w:t>
      </w:r>
      <w:r w:rsidRPr="00140E21">
        <w:rPr>
          <w:lang w:eastAsia="ko-KR"/>
        </w:rPr>
        <w:tab/>
        <w:t>NF load information.</w:t>
      </w:r>
    </w:p>
    <w:p w14:paraId="6E77B4E4" w14:textId="77777777" w:rsidR="00DD2AE5" w:rsidRDefault="00DD2AE5" w:rsidP="00DD2AE5">
      <w:pPr>
        <w:pStyle w:val="B1"/>
        <w:rPr>
          <w:lang w:eastAsia="ko-KR"/>
        </w:rPr>
      </w:pPr>
      <w:r>
        <w:rPr>
          <w:lang w:eastAsia="ko-KR"/>
        </w:rPr>
        <w:t>-</w:t>
      </w:r>
      <w:r>
        <w:rPr>
          <w:lang w:eastAsia="ko-KR"/>
        </w:rPr>
        <w:tab/>
        <w:t>NF capacity information.</w:t>
      </w:r>
    </w:p>
    <w:p w14:paraId="016378EE" w14:textId="77777777" w:rsidR="00DD2AE5" w:rsidRDefault="00DD2AE5" w:rsidP="00DD2AE5">
      <w:pPr>
        <w:pStyle w:val="B1"/>
        <w:rPr>
          <w:lang w:eastAsia="ko-KR"/>
        </w:rPr>
      </w:pPr>
      <w:r>
        <w:rPr>
          <w:lang w:eastAsia="ko-KR"/>
        </w:rPr>
        <w:t>-</w:t>
      </w:r>
      <w:r>
        <w:rPr>
          <w:lang w:eastAsia="ko-KR"/>
        </w:rPr>
        <w:tab/>
        <w:t>NF priority information.</w:t>
      </w:r>
    </w:p>
    <w:p w14:paraId="6022FDBA" w14:textId="77777777" w:rsidR="00DD2AE5" w:rsidRPr="00140E21" w:rsidRDefault="00DD2AE5" w:rsidP="00DD2AE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96CBC69" w14:textId="77777777" w:rsidR="00DD2AE5" w:rsidRPr="00140E21" w:rsidRDefault="00DD2AE5" w:rsidP="00DD2AE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B84E668" w14:textId="77777777" w:rsidR="00DD2AE5" w:rsidRPr="00140E21" w:rsidRDefault="00DD2AE5" w:rsidP="00DD2AE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487EA96" w14:textId="77777777" w:rsidR="00DD2AE5" w:rsidRPr="00140E21" w:rsidRDefault="00DD2AE5" w:rsidP="00DD2AE5">
      <w:pPr>
        <w:pStyle w:val="B1"/>
        <w:rPr>
          <w:lang w:eastAsia="ko-KR"/>
        </w:rPr>
      </w:pPr>
      <w:r w:rsidRPr="00140E21">
        <w:rPr>
          <w:lang w:eastAsia="ko-KR"/>
        </w:rPr>
        <w:t>-</w:t>
      </w:r>
      <w:r w:rsidRPr="00140E21">
        <w:rPr>
          <w:lang w:eastAsia="ko-KR"/>
        </w:rPr>
        <w:tab/>
        <w:t>If the target NF is HSS, it can include HSS Group ID.</w:t>
      </w:r>
    </w:p>
    <w:p w14:paraId="7D3F6F47" w14:textId="77777777" w:rsidR="00DD2AE5" w:rsidRPr="00140E21" w:rsidRDefault="00DD2AE5" w:rsidP="00DD2AE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59D017D" w14:textId="77777777" w:rsidR="00DD2AE5" w:rsidRPr="00140E21" w:rsidRDefault="00DD2AE5" w:rsidP="00DD2AE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34ED446" w14:textId="77777777" w:rsidR="00DD2AE5" w:rsidRPr="00140E21" w:rsidRDefault="00DD2AE5" w:rsidP="00DD2AE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23286A7" w14:textId="77777777" w:rsidR="00DD2AE5" w:rsidRPr="00140E21" w:rsidRDefault="00DD2AE5" w:rsidP="00DD2AE5">
      <w:pPr>
        <w:pStyle w:val="B1"/>
        <w:rPr>
          <w:lang w:eastAsia="ko-KR"/>
        </w:rPr>
      </w:pPr>
      <w:r w:rsidRPr="00140E21">
        <w:rPr>
          <w:lang w:eastAsia="ko-KR"/>
        </w:rPr>
        <w:t>-</w:t>
      </w:r>
      <w:r w:rsidRPr="00140E21">
        <w:rPr>
          <w:lang w:eastAsia="ko-KR"/>
        </w:rPr>
        <w:tab/>
        <w:t>For the UPF Management: UPF Provisioning Information as defined in clause 4.17.6.</w:t>
      </w:r>
    </w:p>
    <w:p w14:paraId="57648D02" w14:textId="77777777" w:rsidR="00DD2AE5" w:rsidRPr="00140E21" w:rsidRDefault="00DD2AE5" w:rsidP="00DD2AE5">
      <w:pPr>
        <w:pStyle w:val="B1"/>
        <w:rPr>
          <w:lang w:eastAsia="ko-KR"/>
        </w:rPr>
      </w:pPr>
      <w:r w:rsidRPr="00140E21">
        <w:rPr>
          <w:lang w:eastAsia="ko-KR"/>
        </w:rPr>
        <w:t>-</w:t>
      </w:r>
      <w:r w:rsidRPr="00140E21">
        <w:rPr>
          <w:lang w:eastAsia="ko-KR"/>
        </w:rPr>
        <w:tab/>
        <w:t>S-NSSAI(s) and the associated NSI ID(s) (if available).</w:t>
      </w:r>
    </w:p>
    <w:p w14:paraId="4782657C" w14:textId="77777777" w:rsidR="00DD2AE5" w:rsidRPr="00140E21" w:rsidRDefault="00DD2AE5" w:rsidP="00DD2AE5">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07C2521" w14:textId="77777777" w:rsidR="00DD2AE5" w:rsidRPr="00140E21" w:rsidRDefault="00DD2AE5" w:rsidP="00DD2AE5">
      <w:pPr>
        <w:pStyle w:val="B1"/>
        <w:rPr>
          <w:lang w:eastAsia="ko-KR"/>
        </w:rPr>
      </w:pPr>
      <w:r w:rsidRPr="00140E21">
        <w:rPr>
          <w:lang w:eastAsia="ko-KR"/>
        </w:rPr>
        <w:t>-</w:t>
      </w:r>
      <w:r w:rsidRPr="00140E21">
        <w:rPr>
          <w:lang w:eastAsia="ko-KR"/>
        </w:rPr>
        <w:tab/>
        <w:t>TAI(s).</w:t>
      </w:r>
    </w:p>
    <w:p w14:paraId="65A95015" w14:textId="77777777" w:rsidR="00DD2AE5" w:rsidRPr="00140E21" w:rsidRDefault="00DD2AE5" w:rsidP="00DD2AE5">
      <w:pPr>
        <w:pStyle w:val="B1"/>
        <w:rPr>
          <w:lang w:eastAsia="ko-KR"/>
        </w:rPr>
      </w:pPr>
      <w:r w:rsidRPr="00140E21">
        <w:rPr>
          <w:lang w:eastAsia="ko-KR"/>
        </w:rPr>
        <w:t>-</w:t>
      </w:r>
      <w:r w:rsidRPr="00140E21">
        <w:rPr>
          <w:lang w:eastAsia="ko-KR"/>
        </w:rPr>
        <w:tab/>
        <w:t>PLMN ID.</w:t>
      </w:r>
    </w:p>
    <w:p w14:paraId="2B722174" w14:textId="77777777" w:rsidR="00DD2AE5" w:rsidRPr="00140E21" w:rsidRDefault="00DD2AE5" w:rsidP="00DD2AE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47A213A" w14:textId="77777777" w:rsidR="00DD2AE5" w:rsidRDefault="00DD2AE5" w:rsidP="00DD2AE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C598FD9" w14:textId="77777777" w:rsidR="00DD2AE5" w:rsidRDefault="00DD2AE5" w:rsidP="00DD2AE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2F0799C" w14:textId="77777777" w:rsidR="00DD2AE5" w:rsidRDefault="00DD2AE5" w:rsidP="00DD2AE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E76203A" w14:textId="77777777" w:rsidR="00DD2AE5" w:rsidRDefault="00DD2AE5" w:rsidP="00DD2AE5">
      <w:pPr>
        <w:pStyle w:val="B2"/>
        <w:rPr>
          <w:lang w:eastAsia="ko-KR"/>
        </w:rPr>
      </w:pPr>
      <w:r>
        <w:rPr>
          <w:lang w:eastAsia="ko-KR"/>
        </w:rPr>
        <w:t>-</w:t>
      </w:r>
      <w:r>
        <w:rPr>
          <w:lang w:eastAsia="ko-KR"/>
        </w:rPr>
        <w:tab/>
        <w:t>LMF-based AI/ML positioning indication (indicating that the NWDAF supports ML model training for LMF-based AI/ML positioning).</w:t>
      </w:r>
    </w:p>
    <w:p w14:paraId="34BF20A5" w14:textId="77777777" w:rsidR="00DD2AE5" w:rsidRDefault="00DD2AE5" w:rsidP="00DD2AE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3543009" w14:textId="77777777" w:rsidR="00DD2AE5" w:rsidRDefault="00DD2AE5" w:rsidP="00DD2AE5">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6FC397CB" w14:textId="77777777" w:rsidR="00DD2AE5" w:rsidRDefault="00DD2AE5" w:rsidP="00DD2AE5">
      <w:pPr>
        <w:pStyle w:val="B2"/>
        <w:rPr>
          <w:lang w:eastAsia="ko-KR"/>
        </w:rPr>
      </w:pPr>
      <w:r>
        <w:rPr>
          <w:lang w:eastAsia="ko-KR"/>
        </w:rPr>
        <w:t>-</w:t>
      </w:r>
      <w:r>
        <w:rPr>
          <w:lang w:eastAsia="ko-KR"/>
        </w:rPr>
        <w:tab/>
        <w:t>Supported Analytics Delay per Analytics ID.</w:t>
      </w:r>
    </w:p>
    <w:p w14:paraId="3DA32E5F" w14:textId="77777777" w:rsidR="00DD2AE5" w:rsidRDefault="00DD2AE5" w:rsidP="00DD2AE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3836D472" w14:textId="77777777" w:rsidR="00DD2AE5" w:rsidRPr="00C2199E" w:rsidRDefault="00DD2AE5" w:rsidP="00DD2AE5">
      <w:pPr>
        <w:pStyle w:val="B2"/>
        <w:rPr>
          <w:lang w:eastAsia="ko-KR"/>
        </w:rPr>
      </w:pPr>
      <w:r>
        <w:rPr>
          <w:lang w:eastAsia="ko-KR"/>
        </w:rPr>
        <w:lastRenderedPageBreak/>
        <w:t>-</w:t>
      </w:r>
      <w:r>
        <w:rPr>
          <w:lang w:eastAsia="ko-KR"/>
        </w:rPr>
        <w:tab/>
        <w:t xml:space="preserve">If the target NF is </w:t>
      </w:r>
      <w:r w:rsidRPr="00C2199E">
        <w:rPr>
          <w:lang w:eastAsia="ko-KR"/>
        </w:rPr>
        <w:t>NWDAF with FL capability, it may also include FL capability information per analytics ID containing FL capability type (i.e. FL server and/or FL client, if available) and Time interval supporting FL, if available (see clause 5.2 of TS 23.288 [50]).</w:t>
      </w:r>
    </w:p>
    <w:p w14:paraId="2A80DC67" w14:textId="6A5C4C20" w:rsidR="00DD2AE5" w:rsidRPr="00A404AF" w:rsidRDefault="00DD2AE5" w:rsidP="00DD2AE5">
      <w:pPr>
        <w:pStyle w:val="B2"/>
      </w:pPr>
      <w:r w:rsidRPr="00C2199E">
        <w:t>-</w:t>
      </w:r>
      <w:r w:rsidRPr="00C2199E">
        <w:tab/>
        <w:t>If the target NF is NWDAF with the VFL capability, it may include VFL capability information per Analytics ID containing VFL capability type (i.e. VFL server, VFL client, or both, if available)</w:t>
      </w:r>
      <w:ins w:id="10" w:author="Jaewoo Kim(LGE)" w:date="2025-11-05T09:07:00Z" w16du:dateUtc="2025-11-05T00:07:00Z">
        <w:r w:rsidR="00340A98" w:rsidRPr="00C2199E">
          <w:rPr>
            <w:rFonts w:hint="eastAsia"/>
            <w:lang w:eastAsia="ko-KR"/>
          </w:rPr>
          <w:t>, VFL client aggregation capability,</w:t>
        </w:r>
      </w:ins>
      <w:r w:rsidRPr="00C2199E">
        <w:t xml:space="preserve"> and optional Time interval supporting VFL, if available. When the VFL capability type indicates VFL client, the NWDAF also includes the VFL interoperability indicator per Analytics ID and optionally supported Feature IDs (see clause 5.2 of TS 23.288 [50]).</w:t>
      </w:r>
    </w:p>
    <w:p w14:paraId="2C941DBB" w14:textId="77777777" w:rsidR="00DD2AE5" w:rsidRPr="00140E21" w:rsidRDefault="00DD2AE5" w:rsidP="00DD2AE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9455F42" w14:textId="77777777" w:rsidR="00DD2AE5" w:rsidRDefault="00DD2AE5" w:rsidP="00DD2AE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5643608" w14:textId="77777777" w:rsidR="00DD2AE5" w:rsidRDefault="00DD2AE5" w:rsidP="00DD2AE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70797638" w14:textId="77777777" w:rsidR="00DD2AE5" w:rsidRPr="00140E21" w:rsidRDefault="00DD2AE5" w:rsidP="00DD2AE5">
      <w:pPr>
        <w:pStyle w:val="B1"/>
        <w:rPr>
          <w:lang w:eastAsia="ko-KR"/>
        </w:rPr>
      </w:pPr>
      <w:r w:rsidRPr="00140E21">
        <w:rPr>
          <w:lang w:eastAsia="ko-KR"/>
        </w:rPr>
        <w:t>-</w:t>
      </w:r>
      <w:r w:rsidRPr="00140E21">
        <w:rPr>
          <w:lang w:eastAsia="ko-KR"/>
        </w:rPr>
        <w:tab/>
        <w:t>NF Set ID.</w:t>
      </w:r>
    </w:p>
    <w:p w14:paraId="7EB92DB6" w14:textId="77777777" w:rsidR="00DD2AE5" w:rsidRPr="00140E21" w:rsidRDefault="00DD2AE5" w:rsidP="00DD2AE5">
      <w:pPr>
        <w:pStyle w:val="B1"/>
        <w:rPr>
          <w:lang w:eastAsia="ko-KR"/>
        </w:rPr>
      </w:pPr>
      <w:r w:rsidRPr="00140E21">
        <w:rPr>
          <w:lang w:eastAsia="ko-KR"/>
        </w:rPr>
        <w:t>-</w:t>
      </w:r>
      <w:r w:rsidRPr="00140E21">
        <w:rPr>
          <w:lang w:eastAsia="ko-KR"/>
        </w:rPr>
        <w:tab/>
        <w:t>NF Service Set ID.</w:t>
      </w:r>
    </w:p>
    <w:p w14:paraId="211BAA90" w14:textId="77777777" w:rsidR="00DD2AE5" w:rsidRPr="00140E21" w:rsidRDefault="00DD2AE5" w:rsidP="00DD2AE5">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3D6B0B23" w14:textId="77777777" w:rsidR="00DD2AE5" w:rsidRPr="00140E21" w:rsidRDefault="00DD2AE5" w:rsidP="00DD2AE5">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4E9719BA" w14:textId="77777777" w:rsidR="00DD2AE5" w:rsidRDefault="00DD2AE5" w:rsidP="00DD2AE5">
      <w:pPr>
        <w:pStyle w:val="B1"/>
        <w:rPr>
          <w:lang w:eastAsia="ko-KR"/>
        </w:rPr>
      </w:pPr>
      <w:r>
        <w:rPr>
          <w:lang w:eastAsia="ko-KR"/>
        </w:rPr>
        <w:t>-</w:t>
      </w:r>
      <w:r>
        <w:rPr>
          <w:lang w:eastAsia="ko-KR"/>
        </w:rPr>
        <w:tab/>
        <w:t>If the target NF is SMF, it may include the capability of supporting Local Offloading Management.</w:t>
      </w:r>
    </w:p>
    <w:p w14:paraId="15C2D083" w14:textId="77777777" w:rsidR="00DD2AE5" w:rsidRPr="00140E21" w:rsidRDefault="00DD2AE5" w:rsidP="00DD2AE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DC5E031" w14:textId="77777777" w:rsidR="00DD2AE5" w:rsidRPr="00140E21" w:rsidRDefault="00DD2AE5" w:rsidP="00DD2AE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5B36B741" w14:textId="77777777" w:rsidR="00DD2AE5" w:rsidRDefault="00DD2AE5" w:rsidP="00DD2AE5">
      <w:pPr>
        <w:pStyle w:val="B1"/>
        <w:rPr>
          <w:lang w:eastAsia="ko-KR"/>
        </w:rPr>
      </w:pPr>
      <w:r>
        <w:rPr>
          <w:lang w:eastAsia="ko-KR"/>
        </w:rPr>
        <w:t>-</w:t>
      </w:r>
      <w:r>
        <w:rPr>
          <w:lang w:eastAsia="ko-KR"/>
        </w:rPr>
        <w:tab/>
        <w:t>SCP domain the NF belongs to.</w:t>
      </w:r>
    </w:p>
    <w:p w14:paraId="5D211167" w14:textId="77777777" w:rsidR="00DD2AE5" w:rsidRDefault="00DD2AE5" w:rsidP="00DD2AE5">
      <w:pPr>
        <w:pStyle w:val="NO"/>
      </w:pPr>
      <w:r>
        <w:t>NOTE 15:</w:t>
      </w:r>
      <w:r>
        <w:tab/>
        <w:t>Only one SCP domain is registered in NF profile for an NF.</w:t>
      </w:r>
    </w:p>
    <w:p w14:paraId="58A57F9F" w14:textId="77777777" w:rsidR="00DD2AE5" w:rsidRDefault="00DD2AE5" w:rsidP="00DD2AE5">
      <w:pPr>
        <w:pStyle w:val="B1"/>
        <w:rPr>
          <w:lang w:eastAsia="ko-KR"/>
        </w:rPr>
      </w:pPr>
      <w:r>
        <w:rPr>
          <w:lang w:eastAsia="ko-KR"/>
        </w:rPr>
        <w:t>-</w:t>
      </w:r>
      <w:r>
        <w:rPr>
          <w:lang w:eastAsia="ko-KR"/>
        </w:rPr>
        <w:tab/>
        <w:t>If the target is SCP:</w:t>
      </w:r>
    </w:p>
    <w:p w14:paraId="601DE37B" w14:textId="77777777" w:rsidR="00DD2AE5" w:rsidRDefault="00DD2AE5" w:rsidP="00DD2AE5">
      <w:pPr>
        <w:pStyle w:val="B2"/>
      </w:pPr>
      <w:r>
        <w:t>-</w:t>
      </w:r>
      <w:r>
        <w:tab/>
        <w:t>SCP domain(s).</w:t>
      </w:r>
    </w:p>
    <w:p w14:paraId="75ACD506" w14:textId="77777777" w:rsidR="00DD2AE5" w:rsidRDefault="00DD2AE5" w:rsidP="00DD2AE5">
      <w:pPr>
        <w:pStyle w:val="B2"/>
      </w:pPr>
      <w:r>
        <w:t>-</w:t>
      </w:r>
      <w:r>
        <w:tab/>
        <w:t>Remote PLMNs reachable through SCP.</w:t>
      </w:r>
    </w:p>
    <w:p w14:paraId="0275443D" w14:textId="77777777" w:rsidR="00DD2AE5" w:rsidRDefault="00DD2AE5" w:rsidP="00DD2AE5">
      <w:pPr>
        <w:pStyle w:val="B2"/>
      </w:pPr>
      <w:r>
        <w:t>-</w:t>
      </w:r>
      <w:r>
        <w:tab/>
        <w:t>Endpoint addresses or Address Domain(s) (e.g. IP Address or FQDN ranges) accessible via the SCP.</w:t>
      </w:r>
    </w:p>
    <w:p w14:paraId="67C791C7" w14:textId="77777777" w:rsidR="00DD2AE5" w:rsidRDefault="00DD2AE5" w:rsidP="00DD2AE5">
      <w:pPr>
        <w:pStyle w:val="B2"/>
      </w:pPr>
      <w:r>
        <w:t>-</w:t>
      </w:r>
      <w:r>
        <w:tab/>
        <w:t>NF sets of NFs served by the SCP.</w:t>
      </w:r>
    </w:p>
    <w:p w14:paraId="6E307348" w14:textId="77777777" w:rsidR="00DD2AE5" w:rsidRDefault="00DD2AE5" w:rsidP="00DD2AE5">
      <w:pPr>
        <w:pStyle w:val="B1"/>
        <w:rPr>
          <w:lang w:eastAsia="ko-KR"/>
        </w:rPr>
      </w:pPr>
      <w:r>
        <w:rPr>
          <w:lang w:eastAsia="ko-KR"/>
        </w:rPr>
        <w:t>-</w:t>
      </w:r>
      <w:r>
        <w:rPr>
          <w:lang w:eastAsia="ko-KR"/>
        </w:rPr>
        <w:tab/>
        <w:t>If the target NF is 5G DDNMF, it may include IP Address or FQDN of 5G DDNMF.</w:t>
      </w:r>
    </w:p>
    <w:p w14:paraId="53C388E4" w14:textId="77777777" w:rsidR="00DD2AE5" w:rsidRDefault="00DD2AE5" w:rsidP="00DD2AE5">
      <w:pPr>
        <w:pStyle w:val="B1"/>
      </w:pPr>
      <w:r>
        <w:t>-</w:t>
      </w:r>
      <w:r>
        <w:tab/>
        <w:t>If the target NF is MB-SMF, it may include the MBS Session ID(s), Area Session ID(s), corresponding MBS service area(s) as described in TS 23.247 [78].</w:t>
      </w:r>
    </w:p>
    <w:p w14:paraId="0F6776DC" w14:textId="77777777" w:rsidR="00DD2AE5" w:rsidRDefault="00DD2AE5" w:rsidP="00DD2AE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F479C35" w14:textId="77777777" w:rsidR="00DD2AE5" w:rsidRDefault="00DD2AE5" w:rsidP="00DD2AE5">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9405F44" w14:textId="77777777" w:rsidR="00DD2AE5" w:rsidRDefault="00DD2AE5" w:rsidP="00DD2AE5">
      <w:pPr>
        <w:pStyle w:val="B2"/>
      </w:pPr>
      <w:r>
        <w:lastRenderedPageBreak/>
        <w:t>-</w:t>
      </w:r>
      <w:r>
        <w:tab/>
        <w:t>an indication that the reply applies to all NF types; and/or</w:t>
      </w:r>
    </w:p>
    <w:p w14:paraId="45938E84" w14:textId="77777777" w:rsidR="00DD2AE5" w:rsidRDefault="00DD2AE5" w:rsidP="00DD2AE5">
      <w:pPr>
        <w:pStyle w:val="B2"/>
      </w:pPr>
      <w:r>
        <w:t>-</w:t>
      </w:r>
      <w:r>
        <w:tab/>
        <w:t>the address of an SCP where to send the request.</w:t>
      </w:r>
    </w:p>
    <w:p w14:paraId="3DA5DEE1" w14:textId="48CF3D7D" w:rsidR="00B2124F" w:rsidRDefault="00DD2AE5" w:rsidP="00DD2AE5">
      <w:pPr>
        <w:pStyle w:val="B1"/>
        <w:rPr>
          <w:rFonts w:ascii="Arial" w:eastAsia="맑은 고딕" w:hAnsi="Arial"/>
          <w:sz w:val="24"/>
          <w:lang w:eastAsia="en-GB"/>
        </w:rPr>
      </w:pPr>
      <w:r w:rsidRPr="00140E21">
        <w:t>See clause 4.17.4 and 4.17.5 for details on the usage of this service operation.</w:t>
      </w:r>
    </w:p>
    <w:bookmarkEnd w:id="6"/>
    <w:bookmarkEnd w:id="7"/>
    <w:bookmarkEnd w:id="8"/>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BB3FF" w14:textId="77777777" w:rsidR="001935D3" w:rsidRDefault="001935D3">
      <w:r>
        <w:separator/>
      </w:r>
    </w:p>
  </w:endnote>
  <w:endnote w:type="continuationSeparator" w:id="0">
    <w:p w14:paraId="68464D9E" w14:textId="77777777" w:rsidR="001935D3" w:rsidRDefault="0019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600ED" w14:textId="77777777" w:rsidR="001935D3" w:rsidRDefault="001935D3">
      <w:r>
        <w:separator/>
      </w:r>
    </w:p>
  </w:footnote>
  <w:footnote w:type="continuationSeparator" w:id="0">
    <w:p w14:paraId="69F93790" w14:textId="77777777" w:rsidR="001935D3" w:rsidRDefault="00193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6B3"/>
    <w:rsid w:val="00015AD0"/>
    <w:rsid w:val="0001691C"/>
    <w:rsid w:val="00017977"/>
    <w:rsid w:val="00022E4A"/>
    <w:rsid w:val="00040625"/>
    <w:rsid w:val="00050044"/>
    <w:rsid w:val="00052CBC"/>
    <w:rsid w:val="00060313"/>
    <w:rsid w:val="00067A6C"/>
    <w:rsid w:val="00070406"/>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0F5D66"/>
    <w:rsid w:val="00102E5D"/>
    <w:rsid w:val="001059BF"/>
    <w:rsid w:val="00107D4A"/>
    <w:rsid w:val="00111323"/>
    <w:rsid w:val="00131872"/>
    <w:rsid w:val="001344A8"/>
    <w:rsid w:val="00141BA4"/>
    <w:rsid w:val="0014247F"/>
    <w:rsid w:val="00144D1F"/>
    <w:rsid w:val="00145D43"/>
    <w:rsid w:val="0014639C"/>
    <w:rsid w:val="00151074"/>
    <w:rsid w:val="001516A3"/>
    <w:rsid w:val="001526B5"/>
    <w:rsid w:val="0016009F"/>
    <w:rsid w:val="001706BE"/>
    <w:rsid w:val="001715B8"/>
    <w:rsid w:val="00174C47"/>
    <w:rsid w:val="00175AEF"/>
    <w:rsid w:val="00176D9D"/>
    <w:rsid w:val="00192C46"/>
    <w:rsid w:val="001935D3"/>
    <w:rsid w:val="00193CAA"/>
    <w:rsid w:val="0019750E"/>
    <w:rsid w:val="001A08B3"/>
    <w:rsid w:val="001A0CBF"/>
    <w:rsid w:val="001A3D24"/>
    <w:rsid w:val="001A507E"/>
    <w:rsid w:val="001A7B60"/>
    <w:rsid w:val="001B1F00"/>
    <w:rsid w:val="001B4B6C"/>
    <w:rsid w:val="001B52F0"/>
    <w:rsid w:val="001B7A65"/>
    <w:rsid w:val="001E32A2"/>
    <w:rsid w:val="001E40B8"/>
    <w:rsid w:val="001E41F3"/>
    <w:rsid w:val="002004AE"/>
    <w:rsid w:val="00205064"/>
    <w:rsid w:val="00214C8E"/>
    <w:rsid w:val="00215AB1"/>
    <w:rsid w:val="0022035D"/>
    <w:rsid w:val="00222E85"/>
    <w:rsid w:val="00230A1C"/>
    <w:rsid w:val="00234F3D"/>
    <w:rsid w:val="002378E0"/>
    <w:rsid w:val="00241D4D"/>
    <w:rsid w:val="00244959"/>
    <w:rsid w:val="00246518"/>
    <w:rsid w:val="0026004D"/>
    <w:rsid w:val="00263FEB"/>
    <w:rsid w:val="002640DD"/>
    <w:rsid w:val="00275D12"/>
    <w:rsid w:val="002809BF"/>
    <w:rsid w:val="00284FEB"/>
    <w:rsid w:val="002860C4"/>
    <w:rsid w:val="00290FE0"/>
    <w:rsid w:val="00291062"/>
    <w:rsid w:val="002A40CA"/>
    <w:rsid w:val="002B5741"/>
    <w:rsid w:val="002B5F89"/>
    <w:rsid w:val="002C5FA6"/>
    <w:rsid w:val="002D11E9"/>
    <w:rsid w:val="002E0F94"/>
    <w:rsid w:val="002E3FC2"/>
    <w:rsid w:val="002E472E"/>
    <w:rsid w:val="002F0FE5"/>
    <w:rsid w:val="002F76CB"/>
    <w:rsid w:val="0030357A"/>
    <w:rsid w:val="0030450A"/>
    <w:rsid w:val="00305409"/>
    <w:rsid w:val="003126D8"/>
    <w:rsid w:val="0031287F"/>
    <w:rsid w:val="00316FA0"/>
    <w:rsid w:val="00326771"/>
    <w:rsid w:val="00340A98"/>
    <w:rsid w:val="0034564A"/>
    <w:rsid w:val="003462CE"/>
    <w:rsid w:val="0035234E"/>
    <w:rsid w:val="00356BDA"/>
    <w:rsid w:val="003609EF"/>
    <w:rsid w:val="003611C7"/>
    <w:rsid w:val="0036231A"/>
    <w:rsid w:val="00367931"/>
    <w:rsid w:val="00370FC4"/>
    <w:rsid w:val="0037110A"/>
    <w:rsid w:val="00371CC3"/>
    <w:rsid w:val="00374DD4"/>
    <w:rsid w:val="00375109"/>
    <w:rsid w:val="0038794D"/>
    <w:rsid w:val="00387A33"/>
    <w:rsid w:val="00390893"/>
    <w:rsid w:val="00390A37"/>
    <w:rsid w:val="00396CF7"/>
    <w:rsid w:val="003A209E"/>
    <w:rsid w:val="003C0660"/>
    <w:rsid w:val="003E1A36"/>
    <w:rsid w:val="003E4BD4"/>
    <w:rsid w:val="003E6128"/>
    <w:rsid w:val="003F5AD2"/>
    <w:rsid w:val="00402E17"/>
    <w:rsid w:val="004048C4"/>
    <w:rsid w:val="004101D5"/>
    <w:rsid w:val="00410371"/>
    <w:rsid w:val="004242F1"/>
    <w:rsid w:val="00440FE4"/>
    <w:rsid w:val="00441F99"/>
    <w:rsid w:val="004456F7"/>
    <w:rsid w:val="004515E0"/>
    <w:rsid w:val="004524B9"/>
    <w:rsid w:val="00472611"/>
    <w:rsid w:val="004842BD"/>
    <w:rsid w:val="004922AC"/>
    <w:rsid w:val="0049727E"/>
    <w:rsid w:val="004A425B"/>
    <w:rsid w:val="004A6598"/>
    <w:rsid w:val="004B75B7"/>
    <w:rsid w:val="004C01E8"/>
    <w:rsid w:val="004C4A68"/>
    <w:rsid w:val="004D36A6"/>
    <w:rsid w:val="004D6C4D"/>
    <w:rsid w:val="004E133F"/>
    <w:rsid w:val="004E510A"/>
    <w:rsid w:val="00500A82"/>
    <w:rsid w:val="005141D9"/>
    <w:rsid w:val="0051580D"/>
    <w:rsid w:val="005210AC"/>
    <w:rsid w:val="005216BD"/>
    <w:rsid w:val="00523F5B"/>
    <w:rsid w:val="005327F9"/>
    <w:rsid w:val="00544741"/>
    <w:rsid w:val="0054528D"/>
    <w:rsid w:val="00547111"/>
    <w:rsid w:val="00553DE7"/>
    <w:rsid w:val="005563C8"/>
    <w:rsid w:val="00562B58"/>
    <w:rsid w:val="00566182"/>
    <w:rsid w:val="00572B1A"/>
    <w:rsid w:val="00582E27"/>
    <w:rsid w:val="00592D74"/>
    <w:rsid w:val="00597388"/>
    <w:rsid w:val="005D142E"/>
    <w:rsid w:val="005D2E78"/>
    <w:rsid w:val="005D30EF"/>
    <w:rsid w:val="005D502B"/>
    <w:rsid w:val="005E03D0"/>
    <w:rsid w:val="005E2882"/>
    <w:rsid w:val="005E2C44"/>
    <w:rsid w:val="006036D6"/>
    <w:rsid w:val="00605FE2"/>
    <w:rsid w:val="00612187"/>
    <w:rsid w:val="00621188"/>
    <w:rsid w:val="00622357"/>
    <w:rsid w:val="006257ED"/>
    <w:rsid w:val="00636926"/>
    <w:rsid w:val="00640FAA"/>
    <w:rsid w:val="00645A8D"/>
    <w:rsid w:val="00645B7B"/>
    <w:rsid w:val="006532C6"/>
    <w:rsid w:val="00653DE4"/>
    <w:rsid w:val="00653F6A"/>
    <w:rsid w:val="006552DF"/>
    <w:rsid w:val="00663372"/>
    <w:rsid w:val="0066550C"/>
    <w:rsid w:val="00665C47"/>
    <w:rsid w:val="00667A18"/>
    <w:rsid w:val="00667F37"/>
    <w:rsid w:val="00674255"/>
    <w:rsid w:val="00682F0C"/>
    <w:rsid w:val="00683F62"/>
    <w:rsid w:val="00690BB2"/>
    <w:rsid w:val="006915BF"/>
    <w:rsid w:val="0069366B"/>
    <w:rsid w:val="00695808"/>
    <w:rsid w:val="006A6F4C"/>
    <w:rsid w:val="006B1F2A"/>
    <w:rsid w:val="006B46FB"/>
    <w:rsid w:val="006B69FC"/>
    <w:rsid w:val="006B79B3"/>
    <w:rsid w:val="006C225D"/>
    <w:rsid w:val="006C2716"/>
    <w:rsid w:val="006D7926"/>
    <w:rsid w:val="006E0A5C"/>
    <w:rsid w:val="006E21FB"/>
    <w:rsid w:val="006E7F83"/>
    <w:rsid w:val="006F1931"/>
    <w:rsid w:val="00712490"/>
    <w:rsid w:val="00715E8F"/>
    <w:rsid w:val="00722445"/>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7259"/>
    <w:rsid w:val="00800314"/>
    <w:rsid w:val="008036AD"/>
    <w:rsid w:val="00803B4C"/>
    <w:rsid w:val="008040A8"/>
    <w:rsid w:val="0080457B"/>
    <w:rsid w:val="0081257B"/>
    <w:rsid w:val="00813EB7"/>
    <w:rsid w:val="008279FA"/>
    <w:rsid w:val="00837BB7"/>
    <w:rsid w:val="008408E8"/>
    <w:rsid w:val="00847ED5"/>
    <w:rsid w:val="00850F2D"/>
    <w:rsid w:val="00855F67"/>
    <w:rsid w:val="00860F61"/>
    <w:rsid w:val="008620EF"/>
    <w:rsid w:val="00862510"/>
    <w:rsid w:val="008626E7"/>
    <w:rsid w:val="00863676"/>
    <w:rsid w:val="00864D1F"/>
    <w:rsid w:val="00866B31"/>
    <w:rsid w:val="00870EE7"/>
    <w:rsid w:val="008718EB"/>
    <w:rsid w:val="00881FCF"/>
    <w:rsid w:val="008863B9"/>
    <w:rsid w:val="00890CF1"/>
    <w:rsid w:val="00894B85"/>
    <w:rsid w:val="0089545B"/>
    <w:rsid w:val="008A2B50"/>
    <w:rsid w:val="008A45A6"/>
    <w:rsid w:val="008A509B"/>
    <w:rsid w:val="008A657A"/>
    <w:rsid w:val="008A6962"/>
    <w:rsid w:val="008B23EC"/>
    <w:rsid w:val="008B36C1"/>
    <w:rsid w:val="008B40A0"/>
    <w:rsid w:val="008C081A"/>
    <w:rsid w:val="008C2C31"/>
    <w:rsid w:val="008C3462"/>
    <w:rsid w:val="008D1303"/>
    <w:rsid w:val="008D2B1E"/>
    <w:rsid w:val="008D3CCC"/>
    <w:rsid w:val="008E43FB"/>
    <w:rsid w:val="008F0E36"/>
    <w:rsid w:val="008F153E"/>
    <w:rsid w:val="008F3789"/>
    <w:rsid w:val="008F686C"/>
    <w:rsid w:val="00901E5E"/>
    <w:rsid w:val="0090607B"/>
    <w:rsid w:val="009148DE"/>
    <w:rsid w:val="00915605"/>
    <w:rsid w:val="00926B2D"/>
    <w:rsid w:val="009406B3"/>
    <w:rsid w:val="00941E30"/>
    <w:rsid w:val="00947880"/>
    <w:rsid w:val="009531B0"/>
    <w:rsid w:val="0096549B"/>
    <w:rsid w:val="00971491"/>
    <w:rsid w:val="00973605"/>
    <w:rsid w:val="009741B3"/>
    <w:rsid w:val="0097571C"/>
    <w:rsid w:val="009777D9"/>
    <w:rsid w:val="00983587"/>
    <w:rsid w:val="00984010"/>
    <w:rsid w:val="00986C82"/>
    <w:rsid w:val="00991B88"/>
    <w:rsid w:val="009A3C86"/>
    <w:rsid w:val="009A5753"/>
    <w:rsid w:val="009A579D"/>
    <w:rsid w:val="009A6441"/>
    <w:rsid w:val="009B47A2"/>
    <w:rsid w:val="009B5D8D"/>
    <w:rsid w:val="009B7303"/>
    <w:rsid w:val="009C03C7"/>
    <w:rsid w:val="009D1241"/>
    <w:rsid w:val="009D4EA8"/>
    <w:rsid w:val="009E3297"/>
    <w:rsid w:val="009E728A"/>
    <w:rsid w:val="009F1BFD"/>
    <w:rsid w:val="009F4223"/>
    <w:rsid w:val="009F734F"/>
    <w:rsid w:val="00A016FC"/>
    <w:rsid w:val="00A06894"/>
    <w:rsid w:val="00A07B09"/>
    <w:rsid w:val="00A21D22"/>
    <w:rsid w:val="00A246B6"/>
    <w:rsid w:val="00A356E4"/>
    <w:rsid w:val="00A47AC3"/>
    <w:rsid w:val="00A47E70"/>
    <w:rsid w:val="00A50CF0"/>
    <w:rsid w:val="00A55EA3"/>
    <w:rsid w:val="00A7671C"/>
    <w:rsid w:val="00A90576"/>
    <w:rsid w:val="00A96348"/>
    <w:rsid w:val="00AA2901"/>
    <w:rsid w:val="00AA2CBC"/>
    <w:rsid w:val="00AB0A0E"/>
    <w:rsid w:val="00AB7283"/>
    <w:rsid w:val="00AC0EF2"/>
    <w:rsid w:val="00AC1F95"/>
    <w:rsid w:val="00AC5679"/>
    <w:rsid w:val="00AC5820"/>
    <w:rsid w:val="00AC7E38"/>
    <w:rsid w:val="00AD05A6"/>
    <w:rsid w:val="00AD1CD8"/>
    <w:rsid w:val="00AD40AA"/>
    <w:rsid w:val="00AD62CB"/>
    <w:rsid w:val="00AE13C0"/>
    <w:rsid w:val="00AE71DA"/>
    <w:rsid w:val="00AF5126"/>
    <w:rsid w:val="00B03F1F"/>
    <w:rsid w:val="00B112EE"/>
    <w:rsid w:val="00B16C44"/>
    <w:rsid w:val="00B17C49"/>
    <w:rsid w:val="00B2124F"/>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6A7"/>
    <w:rsid w:val="00C10FDE"/>
    <w:rsid w:val="00C15D76"/>
    <w:rsid w:val="00C163D7"/>
    <w:rsid w:val="00C2199E"/>
    <w:rsid w:val="00C3543D"/>
    <w:rsid w:val="00C36C0D"/>
    <w:rsid w:val="00C42CE9"/>
    <w:rsid w:val="00C5760F"/>
    <w:rsid w:val="00C63242"/>
    <w:rsid w:val="00C64EFB"/>
    <w:rsid w:val="00C66BA2"/>
    <w:rsid w:val="00C7199A"/>
    <w:rsid w:val="00C7199B"/>
    <w:rsid w:val="00C72BC5"/>
    <w:rsid w:val="00C86B5D"/>
    <w:rsid w:val="00C870F6"/>
    <w:rsid w:val="00C95969"/>
    <w:rsid w:val="00C95985"/>
    <w:rsid w:val="00C97F7C"/>
    <w:rsid w:val="00CA2B5D"/>
    <w:rsid w:val="00CA3B5D"/>
    <w:rsid w:val="00CB37B8"/>
    <w:rsid w:val="00CC5026"/>
    <w:rsid w:val="00CC68D0"/>
    <w:rsid w:val="00CD1105"/>
    <w:rsid w:val="00CD1528"/>
    <w:rsid w:val="00CD1A78"/>
    <w:rsid w:val="00CE4E96"/>
    <w:rsid w:val="00CE6ABF"/>
    <w:rsid w:val="00CF1640"/>
    <w:rsid w:val="00D01149"/>
    <w:rsid w:val="00D03F9A"/>
    <w:rsid w:val="00D05ACE"/>
    <w:rsid w:val="00D06220"/>
    <w:rsid w:val="00D06D51"/>
    <w:rsid w:val="00D160D0"/>
    <w:rsid w:val="00D229E1"/>
    <w:rsid w:val="00D22AE0"/>
    <w:rsid w:val="00D24991"/>
    <w:rsid w:val="00D33972"/>
    <w:rsid w:val="00D446B9"/>
    <w:rsid w:val="00D50255"/>
    <w:rsid w:val="00D50966"/>
    <w:rsid w:val="00D60643"/>
    <w:rsid w:val="00D63BB8"/>
    <w:rsid w:val="00D66520"/>
    <w:rsid w:val="00D760DE"/>
    <w:rsid w:val="00D84AE9"/>
    <w:rsid w:val="00D85A10"/>
    <w:rsid w:val="00D9124E"/>
    <w:rsid w:val="00D91B45"/>
    <w:rsid w:val="00D96FF9"/>
    <w:rsid w:val="00DC21A4"/>
    <w:rsid w:val="00DC598B"/>
    <w:rsid w:val="00DD2AE5"/>
    <w:rsid w:val="00DE0644"/>
    <w:rsid w:val="00DE34CF"/>
    <w:rsid w:val="00DE47B6"/>
    <w:rsid w:val="00DF0233"/>
    <w:rsid w:val="00DF1594"/>
    <w:rsid w:val="00E03DD6"/>
    <w:rsid w:val="00E059DB"/>
    <w:rsid w:val="00E13F3D"/>
    <w:rsid w:val="00E34898"/>
    <w:rsid w:val="00E36B40"/>
    <w:rsid w:val="00E4066A"/>
    <w:rsid w:val="00E41CF4"/>
    <w:rsid w:val="00E513C4"/>
    <w:rsid w:val="00E55981"/>
    <w:rsid w:val="00E612D3"/>
    <w:rsid w:val="00E6261F"/>
    <w:rsid w:val="00E64A38"/>
    <w:rsid w:val="00E77351"/>
    <w:rsid w:val="00E82932"/>
    <w:rsid w:val="00E8526A"/>
    <w:rsid w:val="00E910A9"/>
    <w:rsid w:val="00E940ED"/>
    <w:rsid w:val="00EB09B7"/>
    <w:rsid w:val="00EB0EF2"/>
    <w:rsid w:val="00EB6FC7"/>
    <w:rsid w:val="00ED0D2B"/>
    <w:rsid w:val="00ED11C9"/>
    <w:rsid w:val="00ED304E"/>
    <w:rsid w:val="00ED6FA0"/>
    <w:rsid w:val="00ED7F24"/>
    <w:rsid w:val="00EE36BA"/>
    <w:rsid w:val="00EE4A1D"/>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58AE"/>
    <w:rsid w:val="00F66626"/>
    <w:rsid w:val="00F70FC5"/>
    <w:rsid w:val="00F75A77"/>
    <w:rsid w:val="00F77946"/>
    <w:rsid w:val="00F80E56"/>
    <w:rsid w:val="00F80F4D"/>
    <w:rsid w:val="00F83C70"/>
    <w:rsid w:val="00F862B8"/>
    <w:rsid w:val="00F8642A"/>
    <w:rsid w:val="00F87613"/>
    <w:rsid w:val="00F91628"/>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 w:type="character" w:customStyle="1" w:styleId="1Char">
    <w:name w:val="제목 1 Char"/>
    <w:link w:val="1"/>
    <w:rsid w:val="00DD2AE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862">
      <w:bodyDiv w:val="1"/>
      <w:marLeft w:val="0"/>
      <w:marRight w:val="0"/>
      <w:marTop w:val="0"/>
      <w:marBottom w:val="0"/>
      <w:divBdr>
        <w:top w:val="none" w:sz="0" w:space="0" w:color="auto"/>
        <w:left w:val="none" w:sz="0" w:space="0" w:color="auto"/>
        <w:bottom w:val="none" w:sz="0" w:space="0" w:color="auto"/>
        <w:right w:val="none" w:sz="0" w:space="0" w:color="auto"/>
      </w:divBdr>
    </w:div>
    <w:div w:id="50620786">
      <w:bodyDiv w:val="1"/>
      <w:marLeft w:val="0"/>
      <w:marRight w:val="0"/>
      <w:marTop w:val="0"/>
      <w:marBottom w:val="0"/>
      <w:divBdr>
        <w:top w:val="none" w:sz="0" w:space="0" w:color="auto"/>
        <w:left w:val="none" w:sz="0" w:space="0" w:color="auto"/>
        <w:bottom w:val="none" w:sz="0" w:space="0" w:color="auto"/>
        <w:right w:val="none" w:sz="0" w:space="0" w:color="auto"/>
      </w:divBdr>
    </w:div>
    <w:div w:id="51848542">
      <w:bodyDiv w:val="1"/>
      <w:marLeft w:val="0"/>
      <w:marRight w:val="0"/>
      <w:marTop w:val="0"/>
      <w:marBottom w:val="0"/>
      <w:divBdr>
        <w:top w:val="none" w:sz="0" w:space="0" w:color="auto"/>
        <w:left w:val="none" w:sz="0" w:space="0" w:color="auto"/>
        <w:bottom w:val="none" w:sz="0" w:space="0" w:color="auto"/>
        <w:right w:val="none" w:sz="0" w:space="0" w:color="auto"/>
      </w:divBdr>
    </w:div>
    <w:div w:id="76173519">
      <w:bodyDiv w:val="1"/>
      <w:marLeft w:val="0"/>
      <w:marRight w:val="0"/>
      <w:marTop w:val="0"/>
      <w:marBottom w:val="0"/>
      <w:divBdr>
        <w:top w:val="none" w:sz="0" w:space="0" w:color="auto"/>
        <w:left w:val="none" w:sz="0" w:space="0" w:color="auto"/>
        <w:bottom w:val="none" w:sz="0" w:space="0" w:color="auto"/>
        <w:right w:val="none" w:sz="0" w:space="0" w:color="auto"/>
      </w:divBdr>
    </w:div>
    <w:div w:id="122502330">
      <w:bodyDiv w:val="1"/>
      <w:marLeft w:val="0"/>
      <w:marRight w:val="0"/>
      <w:marTop w:val="0"/>
      <w:marBottom w:val="0"/>
      <w:divBdr>
        <w:top w:val="none" w:sz="0" w:space="0" w:color="auto"/>
        <w:left w:val="none" w:sz="0" w:space="0" w:color="auto"/>
        <w:bottom w:val="none" w:sz="0" w:space="0" w:color="auto"/>
        <w:right w:val="none" w:sz="0" w:space="0" w:color="auto"/>
      </w:divBdr>
    </w:div>
    <w:div w:id="153299628">
      <w:bodyDiv w:val="1"/>
      <w:marLeft w:val="0"/>
      <w:marRight w:val="0"/>
      <w:marTop w:val="0"/>
      <w:marBottom w:val="0"/>
      <w:divBdr>
        <w:top w:val="none" w:sz="0" w:space="0" w:color="auto"/>
        <w:left w:val="none" w:sz="0" w:space="0" w:color="auto"/>
        <w:bottom w:val="none" w:sz="0" w:space="0" w:color="auto"/>
        <w:right w:val="none" w:sz="0" w:space="0" w:color="auto"/>
      </w:divBdr>
    </w:div>
    <w:div w:id="233395425">
      <w:bodyDiv w:val="1"/>
      <w:marLeft w:val="0"/>
      <w:marRight w:val="0"/>
      <w:marTop w:val="0"/>
      <w:marBottom w:val="0"/>
      <w:divBdr>
        <w:top w:val="none" w:sz="0" w:space="0" w:color="auto"/>
        <w:left w:val="none" w:sz="0" w:space="0" w:color="auto"/>
        <w:bottom w:val="none" w:sz="0" w:space="0" w:color="auto"/>
        <w:right w:val="none" w:sz="0" w:space="0" w:color="auto"/>
      </w:divBdr>
    </w:div>
    <w:div w:id="267782275">
      <w:bodyDiv w:val="1"/>
      <w:marLeft w:val="0"/>
      <w:marRight w:val="0"/>
      <w:marTop w:val="0"/>
      <w:marBottom w:val="0"/>
      <w:divBdr>
        <w:top w:val="none" w:sz="0" w:space="0" w:color="auto"/>
        <w:left w:val="none" w:sz="0" w:space="0" w:color="auto"/>
        <w:bottom w:val="none" w:sz="0" w:space="0" w:color="auto"/>
        <w:right w:val="none" w:sz="0" w:space="0" w:color="auto"/>
      </w:divBdr>
    </w:div>
    <w:div w:id="267785679">
      <w:bodyDiv w:val="1"/>
      <w:marLeft w:val="0"/>
      <w:marRight w:val="0"/>
      <w:marTop w:val="0"/>
      <w:marBottom w:val="0"/>
      <w:divBdr>
        <w:top w:val="none" w:sz="0" w:space="0" w:color="auto"/>
        <w:left w:val="none" w:sz="0" w:space="0" w:color="auto"/>
        <w:bottom w:val="none" w:sz="0" w:space="0" w:color="auto"/>
        <w:right w:val="none" w:sz="0" w:space="0" w:color="auto"/>
      </w:divBdr>
    </w:div>
    <w:div w:id="425345949">
      <w:bodyDiv w:val="1"/>
      <w:marLeft w:val="0"/>
      <w:marRight w:val="0"/>
      <w:marTop w:val="0"/>
      <w:marBottom w:val="0"/>
      <w:divBdr>
        <w:top w:val="none" w:sz="0" w:space="0" w:color="auto"/>
        <w:left w:val="none" w:sz="0" w:space="0" w:color="auto"/>
        <w:bottom w:val="none" w:sz="0" w:space="0" w:color="auto"/>
        <w:right w:val="none" w:sz="0" w:space="0" w:color="auto"/>
      </w:divBdr>
    </w:div>
    <w:div w:id="512720631">
      <w:bodyDiv w:val="1"/>
      <w:marLeft w:val="0"/>
      <w:marRight w:val="0"/>
      <w:marTop w:val="0"/>
      <w:marBottom w:val="0"/>
      <w:divBdr>
        <w:top w:val="none" w:sz="0" w:space="0" w:color="auto"/>
        <w:left w:val="none" w:sz="0" w:space="0" w:color="auto"/>
        <w:bottom w:val="none" w:sz="0" w:space="0" w:color="auto"/>
        <w:right w:val="none" w:sz="0" w:space="0" w:color="auto"/>
      </w:divBdr>
    </w:div>
    <w:div w:id="526218524">
      <w:bodyDiv w:val="1"/>
      <w:marLeft w:val="0"/>
      <w:marRight w:val="0"/>
      <w:marTop w:val="0"/>
      <w:marBottom w:val="0"/>
      <w:divBdr>
        <w:top w:val="none" w:sz="0" w:space="0" w:color="auto"/>
        <w:left w:val="none" w:sz="0" w:space="0" w:color="auto"/>
        <w:bottom w:val="none" w:sz="0" w:space="0" w:color="auto"/>
        <w:right w:val="none" w:sz="0" w:space="0" w:color="auto"/>
      </w:divBdr>
    </w:div>
    <w:div w:id="550772304">
      <w:bodyDiv w:val="1"/>
      <w:marLeft w:val="0"/>
      <w:marRight w:val="0"/>
      <w:marTop w:val="0"/>
      <w:marBottom w:val="0"/>
      <w:divBdr>
        <w:top w:val="none" w:sz="0" w:space="0" w:color="auto"/>
        <w:left w:val="none" w:sz="0" w:space="0" w:color="auto"/>
        <w:bottom w:val="none" w:sz="0" w:space="0" w:color="auto"/>
        <w:right w:val="none" w:sz="0" w:space="0" w:color="auto"/>
      </w:divBdr>
    </w:div>
    <w:div w:id="563369413">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735511654">
      <w:bodyDiv w:val="1"/>
      <w:marLeft w:val="0"/>
      <w:marRight w:val="0"/>
      <w:marTop w:val="0"/>
      <w:marBottom w:val="0"/>
      <w:divBdr>
        <w:top w:val="none" w:sz="0" w:space="0" w:color="auto"/>
        <w:left w:val="none" w:sz="0" w:space="0" w:color="auto"/>
        <w:bottom w:val="none" w:sz="0" w:space="0" w:color="auto"/>
        <w:right w:val="none" w:sz="0" w:space="0" w:color="auto"/>
      </w:divBdr>
    </w:div>
    <w:div w:id="790712388">
      <w:bodyDiv w:val="1"/>
      <w:marLeft w:val="0"/>
      <w:marRight w:val="0"/>
      <w:marTop w:val="0"/>
      <w:marBottom w:val="0"/>
      <w:divBdr>
        <w:top w:val="none" w:sz="0" w:space="0" w:color="auto"/>
        <w:left w:val="none" w:sz="0" w:space="0" w:color="auto"/>
        <w:bottom w:val="none" w:sz="0" w:space="0" w:color="auto"/>
        <w:right w:val="none" w:sz="0" w:space="0" w:color="auto"/>
      </w:divBdr>
    </w:div>
    <w:div w:id="828054349">
      <w:bodyDiv w:val="1"/>
      <w:marLeft w:val="0"/>
      <w:marRight w:val="0"/>
      <w:marTop w:val="0"/>
      <w:marBottom w:val="0"/>
      <w:divBdr>
        <w:top w:val="none" w:sz="0" w:space="0" w:color="auto"/>
        <w:left w:val="none" w:sz="0" w:space="0" w:color="auto"/>
        <w:bottom w:val="none" w:sz="0" w:space="0" w:color="auto"/>
        <w:right w:val="none" w:sz="0" w:space="0" w:color="auto"/>
      </w:divBdr>
    </w:div>
    <w:div w:id="954481460">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148598096">
      <w:bodyDiv w:val="1"/>
      <w:marLeft w:val="0"/>
      <w:marRight w:val="0"/>
      <w:marTop w:val="0"/>
      <w:marBottom w:val="0"/>
      <w:divBdr>
        <w:top w:val="none" w:sz="0" w:space="0" w:color="auto"/>
        <w:left w:val="none" w:sz="0" w:space="0" w:color="auto"/>
        <w:bottom w:val="none" w:sz="0" w:space="0" w:color="auto"/>
        <w:right w:val="none" w:sz="0" w:space="0" w:color="auto"/>
      </w:divBdr>
    </w:div>
    <w:div w:id="1333333176">
      <w:bodyDiv w:val="1"/>
      <w:marLeft w:val="0"/>
      <w:marRight w:val="0"/>
      <w:marTop w:val="0"/>
      <w:marBottom w:val="0"/>
      <w:divBdr>
        <w:top w:val="none" w:sz="0" w:space="0" w:color="auto"/>
        <w:left w:val="none" w:sz="0" w:space="0" w:color="auto"/>
        <w:bottom w:val="none" w:sz="0" w:space="0" w:color="auto"/>
        <w:right w:val="none" w:sz="0" w:space="0" w:color="auto"/>
      </w:divBdr>
    </w:div>
    <w:div w:id="1337001103">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402481888">
      <w:bodyDiv w:val="1"/>
      <w:marLeft w:val="0"/>
      <w:marRight w:val="0"/>
      <w:marTop w:val="0"/>
      <w:marBottom w:val="0"/>
      <w:divBdr>
        <w:top w:val="none" w:sz="0" w:space="0" w:color="auto"/>
        <w:left w:val="none" w:sz="0" w:space="0" w:color="auto"/>
        <w:bottom w:val="none" w:sz="0" w:space="0" w:color="auto"/>
        <w:right w:val="none" w:sz="0" w:space="0" w:color="auto"/>
      </w:divBdr>
    </w:div>
    <w:div w:id="1475566819">
      <w:bodyDiv w:val="1"/>
      <w:marLeft w:val="0"/>
      <w:marRight w:val="0"/>
      <w:marTop w:val="0"/>
      <w:marBottom w:val="0"/>
      <w:divBdr>
        <w:top w:val="none" w:sz="0" w:space="0" w:color="auto"/>
        <w:left w:val="none" w:sz="0" w:space="0" w:color="auto"/>
        <w:bottom w:val="none" w:sz="0" w:space="0" w:color="auto"/>
        <w:right w:val="none" w:sz="0" w:space="0" w:color="auto"/>
      </w:divBdr>
    </w:div>
    <w:div w:id="1483884500">
      <w:bodyDiv w:val="1"/>
      <w:marLeft w:val="0"/>
      <w:marRight w:val="0"/>
      <w:marTop w:val="0"/>
      <w:marBottom w:val="0"/>
      <w:divBdr>
        <w:top w:val="none" w:sz="0" w:space="0" w:color="auto"/>
        <w:left w:val="none" w:sz="0" w:space="0" w:color="auto"/>
        <w:bottom w:val="none" w:sz="0" w:space="0" w:color="auto"/>
        <w:right w:val="none" w:sz="0" w:space="0" w:color="auto"/>
      </w:divBdr>
    </w:div>
    <w:div w:id="1549758174">
      <w:bodyDiv w:val="1"/>
      <w:marLeft w:val="0"/>
      <w:marRight w:val="0"/>
      <w:marTop w:val="0"/>
      <w:marBottom w:val="0"/>
      <w:divBdr>
        <w:top w:val="none" w:sz="0" w:space="0" w:color="auto"/>
        <w:left w:val="none" w:sz="0" w:space="0" w:color="auto"/>
        <w:bottom w:val="none" w:sz="0" w:space="0" w:color="auto"/>
        <w:right w:val="none" w:sz="0" w:space="0" w:color="auto"/>
      </w:divBdr>
    </w:div>
    <w:div w:id="1645281459">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809394365">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1198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2072</TotalTime>
  <Pages>8</Pages>
  <Words>3354</Words>
  <Characters>19124</Characters>
  <Application>Microsoft Office Word</Application>
  <DocSecurity>0</DocSecurity>
  <Lines>159</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Kim(LGE)</cp:lastModifiedBy>
  <cp:revision>90</cp:revision>
  <cp:lastPrinted>1899-12-31T23:00:00Z</cp:lastPrinted>
  <dcterms:created xsi:type="dcterms:W3CDTF">2025-02-04T08:18:00Z</dcterms:created>
  <dcterms:modified xsi:type="dcterms:W3CDTF">2025-11-07T11:39:00Z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2025-09-29T08:37:06Z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2dd80c0a-27f8-4b18-98a6-f9ade4bb5348</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